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00537A1F" w:rsidP="00537A1F" w:rsidRDefault="00537A1F" w14:paraId="76490884" w14:textId="0DAFAE19">
      <w:pPr>
        <w:pStyle w:val="Title"/>
        <w:spacing w:after="0"/>
      </w:pPr>
      <w:r w:rsidRPr="00851141">
        <w:rPr>
          <w:noProof/>
          <w:color w:val="2B579A"/>
          <w:shd w:val="clear" w:color="auto" w:fill="E6E6E6"/>
        </w:rPr>
        <w:drawing>
          <wp:anchor distT="0" distB="0" distL="114300" distR="114300" simplePos="0" relativeHeight="251658240" behindDoc="0" locked="0" layoutInCell="1" allowOverlap="1" wp14:anchorId="7D4B1921" wp14:editId="45101188">
            <wp:simplePos x="0" y="0"/>
            <wp:positionH relativeFrom="margin">
              <wp:posOffset>5078730</wp:posOffset>
            </wp:positionH>
            <wp:positionV relativeFrom="paragraph">
              <wp:posOffset>-406400</wp:posOffset>
            </wp:positionV>
            <wp:extent cx="1516380" cy="1516380"/>
            <wp:effectExtent l="0" t="0" r="0" b="0"/>
            <wp:wrapNone/>
            <wp:docPr id="84" name="Picture 84">
              <a:extLst xmlns:a="http://schemas.openxmlformats.org/drawingml/2006/main">
                <a:ext uri="{FF2B5EF4-FFF2-40B4-BE49-F238E27FC236}">
                  <a16:creationId xmlns:a16="http://schemas.microsoft.com/office/drawing/2014/main" id="{92DB5FE6-60D5-413C-B76F-DB471C24FC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6380" cy="1516380"/>
                    </a:xfrm>
                    <a:prstGeom prst="rect">
                      <a:avLst/>
                    </a:prstGeom>
                  </pic:spPr>
                </pic:pic>
              </a:graphicData>
            </a:graphic>
            <wp14:sizeRelH relativeFrom="margin">
              <wp14:pctWidth>0</wp14:pctWidth>
            </wp14:sizeRelH>
            <wp14:sizeRelV relativeFrom="margin">
              <wp14:pctHeight>0</wp14:pctHeight>
            </wp14:sizeRelV>
          </wp:anchor>
        </w:drawing>
      </w:r>
      <w:r>
        <w:t>202</w:t>
      </w:r>
      <w:r w:rsidR="002A379E">
        <w:t>5</w:t>
      </w:r>
      <w:r>
        <w:t xml:space="preserve"> Casual Festival Staff</w:t>
      </w:r>
    </w:p>
    <w:p w:rsidR="00537A1F" w:rsidP="00537A1F" w:rsidRDefault="00537A1F" w14:paraId="6AD8ADC1" w14:textId="77777777">
      <w:pPr>
        <w:pStyle w:val="Subtitle"/>
      </w:pPr>
      <w:r>
        <w:t>Job Pack</w:t>
      </w:r>
      <w:r w:rsidRPr="00851141">
        <w:t xml:space="preserve"> </w:t>
      </w:r>
    </w:p>
    <w:p w:rsidR="00537A1F" w:rsidP="00537A1F" w:rsidRDefault="00537A1F" w14:paraId="158EC46B" w14:textId="77777777"/>
    <w:p w:rsidR="00537A1F" w:rsidP="00537A1F" w:rsidRDefault="00537A1F" w14:paraId="211207BA" w14:textId="720B2153">
      <w:r>
        <w:t xml:space="preserve">Melbourne Fringe is seeking enthusiastic, hard-working and fun staff for a number of casual roles during the Festival period of </w:t>
      </w:r>
      <w:r w:rsidR="007D6C5A">
        <w:t>30 September</w:t>
      </w:r>
      <w:r>
        <w:t xml:space="preserve"> – </w:t>
      </w:r>
      <w:r w:rsidR="00C12F1C">
        <w:t>19</w:t>
      </w:r>
      <w:r>
        <w:t xml:space="preserve"> October 202</w:t>
      </w:r>
      <w:r w:rsidR="00C12F1C">
        <w:t>5</w:t>
      </w:r>
      <w:r>
        <w:t>. We have multiple positions available in the following areas:</w:t>
      </w:r>
    </w:p>
    <w:p w:rsidR="00537A1F" w:rsidP="00537A1F" w:rsidRDefault="00537A1F" w14:paraId="4BBF2FA7" w14:textId="77777777">
      <w:pPr>
        <w:pStyle w:val="ListParagraph"/>
        <w:numPr>
          <w:ilvl w:val="0"/>
          <w:numId w:val="5"/>
        </w:numPr>
      </w:pPr>
      <w:r>
        <w:t>Front of House</w:t>
      </w:r>
    </w:p>
    <w:p w:rsidR="00537A1F" w:rsidP="00537A1F" w:rsidRDefault="00537A1F" w14:paraId="009405A5" w14:textId="532D9BD3">
      <w:pPr>
        <w:pStyle w:val="ListParagraph"/>
        <w:numPr>
          <w:ilvl w:val="0"/>
          <w:numId w:val="5"/>
        </w:numPr>
      </w:pPr>
      <w:r>
        <w:t>Box Office</w:t>
      </w:r>
    </w:p>
    <w:p w:rsidR="00537A1F" w:rsidP="00537A1F" w:rsidRDefault="00537A1F" w14:paraId="49A9349A" w14:textId="77777777">
      <w:pPr>
        <w:pStyle w:val="ListParagraph"/>
        <w:numPr>
          <w:ilvl w:val="0"/>
          <w:numId w:val="5"/>
        </w:numPr>
      </w:pPr>
      <w:r>
        <w:t>Bars</w:t>
      </w:r>
    </w:p>
    <w:p w:rsidR="00537A1F" w:rsidP="00537A1F" w:rsidRDefault="00537A1F" w14:paraId="7B53D17C" w14:textId="77777777">
      <w:pPr>
        <w:pStyle w:val="ListParagraph"/>
        <w:numPr>
          <w:ilvl w:val="0"/>
          <w:numId w:val="5"/>
        </w:numPr>
        <w:rPr>
          <w:rFonts w:asciiTheme="minorHAnsi" w:hAnsiTheme="minorHAnsi" w:cstheme="minorBidi"/>
        </w:rPr>
      </w:pPr>
      <w:r>
        <w:t>Technical Stage Management</w:t>
      </w:r>
    </w:p>
    <w:p w:rsidR="00537A1F" w:rsidP="00537A1F" w:rsidRDefault="4540C77E" w14:paraId="599869AC" w14:textId="1DCA4237">
      <w:r>
        <w:t>Please note some positions will be required to work during bump-in and bump-out periods (</w:t>
      </w:r>
      <w:r w:rsidR="691A54D5">
        <w:t xml:space="preserve">15 </w:t>
      </w:r>
      <w:r>
        <w:t xml:space="preserve">September – </w:t>
      </w:r>
      <w:r w:rsidR="54AEC400">
        <w:t>30</w:t>
      </w:r>
      <w:r>
        <w:t xml:space="preserve"> </w:t>
      </w:r>
      <w:r w:rsidR="54AEC400">
        <w:t>September</w:t>
      </w:r>
      <w:r>
        <w:t xml:space="preserve"> and 2</w:t>
      </w:r>
      <w:r w:rsidR="691A54D5">
        <w:t>0</w:t>
      </w:r>
      <w:r>
        <w:t xml:space="preserve"> – 2</w:t>
      </w:r>
      <w:r w:rsidR="691A54D5">
        <w:t>7</w:t>
      </w:r>
      <w:r>
        <w:t xml:space="preserve"> October). A compulsory training day will take place from 6-</w:t>
      </w:r>
      <w:r w:rsidR="21ED1A68">
        <w:t>9</w:t>
      </w:r>
      <w:r>
        <w:t xml:space="preserve">pm on </w:t>
      </w:r>
      <w:r w:rsidR="5D6F939A">
        <w:t>Wednesday 24</w:t>
      </w:r>
      <w:r>
        <w:t xml:space="preserve"> </w:t>
      </w:r>
      <w:r w:rsidR="5DA7FBDB">
        <w:t>September</w:t>
      </w:r>
      <w:r w:rsidR="5AD001F0">
        <w:t xml:space="preserve"> 202</w:t>
      </w:r>
      <w:r w:rsidR="5D6F939A">
        <w:t>5</w:t>
      </w:r>
      <w:r>
        <w:t>. The majority of positions will work from the Festival Hub at Trades Hall, with some locations around Melbourne also required.</w:t>
      </w:r>
    </w:p>
    <w:p w:rsidR="00537A1F" w:rsidP="00537A1F" w:rsidRDefault="00537A1F" w14:paraId="471ACD6A" w14:textId="77777777">
      <w:r>
        <w:t>This job pack contains detailed descriptions for each position.</w:t>
      </w:r>
    </w:p>
    <w:p w:rsidR="00537A1F" w:rsidP="00537A1F" w:rsidRDefault="00537A1F" w14:paraId="6A4744DB" w14:textId="77777777">
      <w:pPr>
        <w:pStyle w:val="Heading1"/>
      </w:pPr>
      <w:r w:rsidRPr="00851141">
        <w:t>ABOUT MELBOURNE FRINGE</w:t>
      </w:r>
      <w:bookmarkStart w:name="OLE_LINK1" w:id="0"/>
    </w:p>
    <w:p w:rsidRPr="00851141" w:rsidR="00537A1F" w:rsidP="00537A1F" w:rsidRDefault="00537A1F" w14:paraId="4B296E3C" w14:textId="3BE3818B">
      <w:r w:rsidRPr="00851141">
        <w:t xml:space="preserve">Melbourne Fringe democratises the arts. Our vision is cultural democracy – empowering anyone to realise their right to creative expression. </w:t>
      </w:r>
      <w:bookmarkStart w:name="OLE_LINK2" w:id="1"/>
      <w:bookmarkEnd w:id="0"/>
      <w:r w:rsidRPr="00851141">
        <w:t xml:space="preserve">We support the development and presentation of artworks by, with and for Melbourne’s people, </w:t>
      </w:r>
      <w:bookmarkEnd w:id="1"/>
      <w:r w:rsidRPr="00851141">
        <w:t xml:space="preserve">running the annual Melbourne Fringe Festival, the year-round venue Common Rooms at Trades Hall, and a range of arts sector leadership programs. We believe that access to the arts and creative expression </w:t>
      </w:r>
      <w:r w:rsidR="00BC01B9">
        <w:t>is a fundamental right</w:t>
      </w:r>
      <w:r w:rsidRPr="00851141">
        <w:t xml:space="preserve"> of our citizenship and vital to a creative, cohesive, optimistic and empathetic society. </w:t>
      </w:r>
    </w:p>
    <w:p w:rsidRPr="00851141" w:rsidR="00537A1F" w:rsidP="00537A1F" w:rsidRDefault="00537A1F" w14:paraId="0F76C420" w14:textId="77777777">
      <w:r w:rsidRPr="00851141">
        <w:t>Since 1982, we have committed to open access platforms at the heart of our work, celebrating freedom of artistic expression and independence. By creating a safe space for the unsafe, we encourage risk-taking by artists and audiences, and we embrace risk ourselves by relinquishing curatorial control because we are made – wholly and joyfully and completely – by our participants.</w:t>
      </w:r>
    </w:p>
    <w:p w:rsidRPr="00851141" w:rsidR="00537A1F" w:rsidP="00537A1F" w:rsidRDefault="00537A1F" w14:paraId="5A4EA84F" w14:textId="77777777">
      <w:r w:rsidRPr="00851141">
        <w:t xml:space="preserve">We amplify voices from the margins and remove barriers to access and inclusion, maximising diversity and enabling participation regardless of experience, age, gender, race, sexuality, culture or ability. We particularly prioritise First Nations peoples and cultures, respectfully continuing a tradition of storytelling on these lands that has been central to culture since the beginning of time. </w:t>
      </w:r>
    </w:p>
    <w:p w:rsidR="00537A1F" w:rsidP="00537A1F" w:rsidRDefault="00537A1F" w14:paraId="169BD0BE" w14:textId="77777777">
      <w:r w:rsidRPr="00851141">
        <w:t>Our commitment to civic participation sees our work explore the intersection between art and citizenship by producing bold new public artworks that enable the active participation of non-artists. Our venue is a cultural enterprise, providing a year-round home for our activities and for our community to come together.  Our sector development programs ensure the arts ecology is supported as we develop artists’ skills a</w:t>
      </w:r>
      <w:r>
        <w:t>n</w:t>
      </w:r>
      <w:r w:rsidRPr="00851141">
        <w:t>d lead cultural conversations.</w:t>
      </w:r>
    </w:p>
    <w:p w:rsidR="00537A1F" w:rsidP="00537A1F" w:rsidRDefault="00537A1F" w14:paraId="72A3CE08" w14:textId="77777777">
      <w:pPr>
        <w:pStyle w:val="Heading1"/>
        <w:spacing w:line="240" w:lineRule="auto"/>
        <w:contextualSpacing/>
      </w:pPr>
    </w:p>
    <w:p w:rsidR="00537A1F" w:rsidP="00537A1F" w:rsidRDefault="00537A1F" w14:paraId="1123EDEA" w14:textId="77777777">
      <w:pPr>
        <w:pStyle w:val="Heading1"/>
        <w:spacing w:line="240" w:lineRule="auto"/>
        <w:contextualSpacing/>
      </w:pPr>
    </w:p>
    <w:p w:rsidR="00537A1F" w:rsidP="00537A1F" w:rsidRDefault="00537A1F" w14:paraId="2A6AD7CA" w14:textId="77777777">
      <w:pPr>
        <w:pStyle w:val="Heading1"/>
        <w:spacing w:line="240" w:lineRule="auto"/>
        <w:contextualSpacing/>
      </w:pPr>
    </w:p>
    <w:p w:rsidR="00537A1F" w:rsidP="00537A1F" w:rsidRDefault="00537A1F" w14:paraId="5FE5398C" w14:textId="77777777">
      <w:pPr>
        <w:pStyle w:val="Heading1"/>
        <w:spacing w:line="240" w:lineRule="auto"/>
        <w:contextualSpacing/>
      </w:pPr>
      <w:r>
        <w:t xml:space="preserve">ORGANISATIONAL CULTURE </w:t>
      </w:r>
    </w:p>
    <w:p w:rsidR="00537A1F" w:rsidP="00537A1F" w:rsidRDefault="00537A1F" w14:paraId="77DD8F8A" w14:textId="77777777">
      <w:pPr>
        <w:spacing w:line="240" w:lineRule="auto"/>
        <w:contextualSpacing/>
      </w:pPr>
      <w:r w:rsidRPr="007F1463">
        <w:t>Melbourne Fringe is a forward-thinking, creative and inclusive organisation.</w:t>
      </w:r>
      <w:r>
        <w:t xml:space="preserve"> </w:t>
      </w:r>
      <w:r w:rsidRPr="007F1463">
        <w:t>Our thinking is out of the box, our work ethic is strong, and we don’t let our limited resources stop us from making seemingly impossible things happen.</w:t>
      </w:r>
      <w:r>
        <w:t xml:space="preserve"> </w:t>
      </w:r>
      <w:r w:rsidRPr="007F1463">
        <w:t>We ensure that our workplace is characterised by big-picture thinking, optimism and playfulness. We strive for</w:t>
      </w:r>
      <w:r>
        <w:t xml:space="preserve"> </w:t>
      </w:r>
      <w:r w:rsidRPr="007F1463">
        <w:t>continual improvement in all aspects of our work.</w:t>
      </w:r>
    </w:p>
    <w:p w:rsidR="00537A1F" w:rsidP="00537A1F" w:rsidRDefault="00537A1F" w14:paraId="09D89F9E" w14:textId="77777777">
      <w:pPr>
        <w:spacing w:line="240" w:lineRule="auto"/>
        <w:contextualSpacing/>
      </w:pPr>
    </w:p>
    <w:p w:rsidRPr="007F1463" w:rsidR="00537A1F" w:rsidP="00537A1F" w:rsidRDefault="00537A1F" w14:paraId="567014E3" w14:textId="77777777">
      <w:pPr>
        <w:spacing w:line="240" w:lineRule="auto"/>
        <w:contextualSpacing/>
      </w:pPr>
      <w:r w:rsidRPr="00D8193F">
        <w:t xml:space="preserve">We have a reputation as a caring, energetic, fast paced workplace that values our people, their mental health and what they have for lunch as key priorities. </w:t>
      </w:r>
      <w:r w:rsidRPr="007F1463">
        <w:t>We believe that great work is made by people who enjoy what they do.</w:t>
      </w:r>
    </w:p>
    <w:p w:rsidR="00537A1F" w:rsidP="00537A1F" w:rsidRDefault="00537A1F" w14:paraId="24DE33EA" w14:textId="77777777">
      <w:pPr>
        <w:pStyle w:val="Heading1"/>
        <w:spacing w:line="240" w:lineRule="auto"/>
        <w:contextualSpacing/>
      </w:pPr>
      <w:r>
        <w:t xml:space="preserve">OUR COMMITMENT TO EQUITY </w:t>
      </w:r>
    </w:p>
    <w:p w:rsidR="00537A1F" w:rsidP="00537A1F" w:rsidRDefault="00537A1F" w14:paraId="7B7A5D9D" w14:textId="77777777">
      <w:pPr>
        <w:spacing w:line="240" w:lineRule="auto"/>
        <w:contextualSpacing/>
      </w:pPr>
      <w:r>
        <w:t xml:space="preserve">We work </w:t>
      </w:r>
      <w:r w:rsidRPr="00451F10">
        <w:t>on the lands of the Kulin Nation</w:t>
      </w:r>
      <w:r>
        <w:t xml:space="preserve"> and w</w:t>
      </w:r>
      <w:r w:rsidRPr="00451F10">
        <w:t xml:space="preserve">e pay </w:t>
      </w:r>
      <w:r>
        <w:t xml:space="preserve">deep </w:t>
      </w:r>
      <w:r w:rsidRPr="00451F10">
        <w:t>respect</w:t>
      </w:r>
      <w:r>
        <w:t>s</w:t>
      </w:r>
      <w:r w:rsidRPr="00451F10">
        <w:t xml:space="preserve"> to the Elders of these lands. We acknowledge that there is a deep and rich history of storytelling and culture that has been occurring on these unceded lands for many thousands of years.</w:t>
      </w:r>
    </w:p>
    <w:p w:rsidRPr="00451F10" w:rsidR="00537A1F" w:rsidP="00537A1F" w:rsidRDefault="00537A1F" w14:paraId="2066466D" w14:textId="77777777">
      <w:pPr>
        <w:spacing w:line="240" w:lineRule="auto"/>
        <w:contextualSpacing/>
      </w:pPr>
    </w:p>
    <w:p w:rsidRPr="00A50F29" w:rsidR="00537A1F" w:rsidP="00537A1F" w:rsidRDefault="00537A1F" w14:paraId="0EA876C7" w14:textId="77777777">
      <w:pPr>
        <w:spacing w:line="240" w:lineRule="auto"/>
        <w:contextualSpacing/>
      </w:pPr>
      <w:r w:rsidRPr="00451F10">
        <w:t>Melbourne Fringe has a deep commitment to cultural equity, and we strongly encourage applications from people who identify as First Nations, Deaf</w:t>
      </w:r>
      <w:r>
        <w:t>,</w:t>
      </w:r>
      <w:r w:rsidRPr="00451F10">
        <w:t xml:space="preserve"> disabled, people of colour, transgender and gender-diverse</w:t>
      </w:r>
      <w:r>
        <w:t xml:space="preserve"> people,</w:t>
      </w:r>
      <w:r w:rsidRPr="00451F10">
        <w:t xml:space="preserve"> and women. </w:t>
      </w:r>
      <w:r>
        <w:t xml:space="preserve">We are a safe place for LGBTQIA+ peoples, and we ensure Melbourne Fringe is a place which celebrate people’s differences. </w:t>
      </w:r>
      <w:r w:rsidRPr="00451F10">
        <w:t xml:space="preserve">We work hard to embed equity throughout our organisation, and we strive to create safe and </w:t>
      </w:r>
      <w:r>
        <w:t xml:space="preserve">positive </w:t>
      </w:r>
      <w:r w:rsidRPr="00451F10">
        <w:t xml:space="preserve">working environments for our team. </w:t>
      </w:r>
      <w:r w:rsidRPr="00A50F29">
        <w:t>We understand the need</w:t>
      </w:r>
      <w:r>
        <w:t xml:space="preserve"> for flexible working opportunities, especially for </w:t>
      </w:r>
      <w:r w:rsidRPr="00A50F29">
        <w:t xml:space="preserve">people with </w:t>
      </w:r>
      <w:r>
        <w:t xml:space="preserve">caring responsibilities. </w:t>
      </w:r>
    </w:p>
    <w:p w:rsidRPr="00451F10" w:rsidR="00537A1F" w:rsidP="00537A1F" w:rsidRDefault="00537A1F" w14:paraId="6FE16617" w14:textId="77777777">
      <w:pPr>
        <w:spacing w:line="240" w:lineRule="auto"/>
        <w:contextualSpacing/>
      </w:pPr>
    </w:p>
    <w:p w:rsidRPr="00451F10" w:rsidR="00537A1F" w:rsidP="00537A1F" w:rsidRDefault="00537A1F" w14:paraId="35166A3B" w14:textId="77777777">
      <w:pPr>
        <w:spacing w:line="240" w:lineRule="auto"/>
        <w:contextualSpacing/>
      </w:pPr>
      <w:r>
        <w:t>If this application format isn’t accessible for you, please get in touch and let us know what alternative format would suit you best. Upon engagement, w</w:t>
      </w:r>
      <w:r w:rsidRPr="00451F10">
        <w:t xml:space="preserve">e </w:t>
      </w:r>
      <w:r>
        <w:t xml:space="preserve">can work with disabled staff to </w:t>
      </w:r>
      <w:r w:rsidRPr="00451F10">
        <w:t xml:space="preserve">consider reasonable </w:t>
      </w:r>
      <w:r>
        <w:t>workplace adjustments to ensure access needs are met</w:t>
      </w:r>
      <w:r w:rsidRPr="00451F10">
        <w:t>. If you have any questions about accessibility</w:t>
      </w:r>
      <w:r>
        <w:t xml:space="preserve">, </w:t>
      </w:r>
      <w:r w:rsidRPr="00451F10">
        <w:t xml:space="preserve">please </w:t>
      </w:r>
      <w:r>
        <w:t xml:space="preserve">contact </w:t>
      </w:r>
      <w:r w:rsidRPr="00451F10">
        <w:t xml:space="preserve">Carly Findlay, Access </w:t>
      </w:r>
      <w:r>
        <w:t>Advisor</w:t>
      </w:r>
      <w:r w:rsidRPr="00451F10">
        <w:t xml:space="preserve">, on (03) 9660 9600 or </w:t>
      </w:r>
      <w:hyperlink w:history="1" r:id="rId9">
        <w:r w:rsidRPr="00451F10">
          <w:t>carly@melbournefringe.com.au</w:t>
        </w:r>
      </w:hyperlink>
      <w:r w:rsidRPr="00451F10">
        <w:t>.</w:t>
      </w:r>
    </w:p>
    <w:p w:rsidR="00537A1F" w:rsidP="00537A1F" w:rsidRDefault="00537A1F" w14:paraId="37F6263C" w14:textId="77777777">
      <w:pPr>
        <w:pStyle w:val="Heading1"/>
      </w:pPr>
      <w:r>
        <w:t>APPLICATION PROCESS</w:t>
      </w:r>
    </w:p>
    <w:p w:rsidR="00537A1F" w:rsidP="00537A1F" w:rsidRDefault="00537A1F" w14:paraId="7925AC9A" w14:textId="0F79F45E">
      <w:r>
        <w:t xml:space="preserve">To apply for any of these roles, </w:t>
      </w:r>
      <w:r w:rsidR="195D04F5">
        <w:t xml:space="preserve">please </w:t>
      </w:r>
      <w:r w:rsidR="3ED6CE69">
        <w:t>follow the links</w:t>
      </w:r>
      <w:r w:rsidR="72C63474">
        <w:t xml:space="preserve"> below e</w:t>
      </w:r>
      <w:r>
        <w:t>xplaining who you are, why you want to work at Melbourne Fringe and what makes you the best candidate for the role. Then attach your CV at the end and hit submit before</w:t>
      </w:r>
      <w:r w:rsidRPr="45CCF2EB">
        <w:rPr>
          <w:b/>
          <w:bCs/>
        </w:rPr>
        <w:t xml:space="preserve"> </w:t>
      </w:r>
      <w:r w:rsidRPr="45CCF2EB" w:rsidR="001A6281">
        <w:rPr>
          <w:b/>
          <w:bCs/>
        </w:rPr>
        <w:t>11.59 pm</w:t>
      </w:r>
      <w:r w:rsidRPr="45CCF2EB">
        <w:rPr>
          <w:b/>
          <w:bCs/>
        </w:rPr>
        <w:t xml:space="preserve"> AEST, </w:t>
      </w:r>
      <w:r w:rsidRPr="45CCF2EB" w:rsidR="001A6281">
        <w:rPr>
          <w:b/>
          <w:bCs/>
        </w:rPr>
        <w:t>Sunday 6</w:t>
      </w:r>
      <w:r w:rsidRPr="45CCF2EB">
        <w:rPr>
          <w:b/>
          <w:bCs/>
        </w:rPr>
        <w:t xml:space="preserve"> Ju</w:t>
      </w:r>
      <w:r w:rsidRPr="45CCF2EB" w:rsidR="00F2063D">
        <w:rPr>
          <w:b/>
          <w:bCs/>
        </w:rPr>
        <w:t>ly</w:t>
      </w:r>
      <w:r w:rsidRPr="45CCF2EB">
        <w:rPr>
          <w:b/>
          <w:bCs/>
        </w:rPr>
        <w:t xml:space="preserve"> </w:t>
      </w:r>
      <w:r w:rsidRPr="45CCF2EB" w:rsidR="001A6281">
        <w:rPr>
          <w:b/>
          <w:bCs/>
        </w:rPr>
        <w:t>2025</w:t>
      </w:r>
      <w:r w:rsidRPr="45CCF2EB">
        <w:rPr>
          <w:b/>
          <w:bCs/>
        </w:rPr>
        <w:t>.</w:t>
      </w:r>
    </w:p>
    <w:p w:rsidR="6C4C7A66" w:rsidP="45CCF2EB" w:rsidRDefault="00000000" w14:paraId="0AF751A1" w14:textId="14715196">
      <w:pPr>
        <w:rPr>
          <w:rFonts w:eastAsia="Arial"/>
        </w:rPr>
      </w:pPr>
      <w:hyperlink r:id="rId10">
        <w:r w:rsidRPr="45CCF2EB" w:rsidR="5537545E">
          <w:rPr>
            <w:rStyle w:val="Hyperlink"/>
            <w:rFonts w:ascii="Arial Nova" w:hAnsi="Arial Nova" w:eastAsia="Arial Nova" w:cs="Arial Nova"/>
            <w:color w:val="467886"/>
            <w:sz w:val="20"/>
            <w:szCs w:val="20"/>
          </w:rPr>
          <w:t>New Applicants</w:t>
        </w:r>
      </w:hyperlink>
    </w:p>
    <w:p w:rsidR="5537545E" w:rsidP="45CCF2EB" w:rsidRDefault="00000000" w14:paraId="427CD0C6" w14:textId="4B539E71">
      <w:pPr>
        <w:rPr>
          <w:rFonts w:ascii="Arial Nova" w:hAnsi="Arial Nova" w:eastAsia="Arial Nova" w:cs="Arial Nova"/>
          <w:sz w:val="20"/>
          <w:szCs w:val="20"/>
        </w:rPr>
      </w:pPr>
      <w:hyperlink r:id="rId11">
        <w:r w:rsidRPr="45CCF2EB" w:rsidR="5537545E">
          <w:rPr>
            <w:rStyle w:val="Hyperlink"/>
            <w:rFonts w:ascii="Arial Nova" w:hAnsi="Arial Nova" w:eastAsia="Arial Nova" w:cs="Arial Nova"/>
            <w:color w:val="467886"/>
            <w:sz w:val="20"/>
            <w:szCs w:val="20"/>
          </w:rPr>
          <w:t>Returning Staff</w:t>
        </w:r>
      </w:hyperlink>
    </w:p>
    <w:p w:rsidR="71FBB418" w:rsidP="066B94F2" w:rsidRDefault="110D5567" w14:paraId="327E8A2E" w14:textId="27EEAA29">
      <w:pPr>
        <w:rPr>
          <w:b/>
          <w:bCs/>
        </w:rPr>
      </w:pPr>
      <w:r w:rsidRPr="45CCF2EB">
        <w:rPr>
          <w:b/>
          <w:bCs/>
        </w:rPr>
        <w:t>Recruitment</w:t>
      </w:r>
      <w:r w:rsidRPr="45CCF2EB" w:rsidR="71FBB418">
        <w:rPr>
          <w:b/>
          <w:bCs/>
        </w:rPr>
        <w:t xml:space="preserve"> will be happening from 7 July – </w:t>
      </w:r>
      <w:r w:rsidRPr="45CCF2EB" w:rsidR="7B98F318">
        <w:rPr>
          <w:b/>
          <w:bCs/>
        </w:rPr>
        <w:t>15 August</w:t>
      </w:r>
      <w:r w:rsidRPr="45CCF2EB" w:rsidR="2B0344A2">
        <w:rPr>
          <w:b/>
          <w:bCs/>
        </w:rPr>
        <w:t>.</w:t>
      </w:r>
    </w:p>
    <w:p w:rsidR="00537A1F" w:rsidP="00537A1F" w:rsidRDefault="00537A1F" w14:paraId="355B83DC" w14:textId="6ECD1065">
      <w:r>
        <w:t>We will then conduct short</w:t>
      </w:r>
      <w:r w:rsidR="5AC4193F">
        <w:t xml:space="preserve"> </w:t>
      </w:r>
      <w:r>
        <w:t xml:space="preserve">interviews with potential candidates via Zoom. Please let us know if you have any accessibility requirements for the interview. </w:t>
      </w:r>
    </w:p>
    <w:p w:rsidRPr="00500E8B" w:rsidR="00537A1F" w:rsidP="34D77774" w:rsidRDefault="00537A1F" w14:paraId="12DE68C4" w14:textId="487802AC">
      <w:r>
        <w:t xml:space="preserve">If you have any questions about this job pack, please </w:t>
      </w:r>
      <w:r w:rsidR="00D72FAA">
        <w:t xml:space="preserve">email </w:t>
      </w:r>
      <w:r w:rsidR="07B821E7">
        <w:t>info</w:t>
      </w:r>
      <w:r w:rsidR="00D72FAA">
        <w:t>@melbournefringe.com.au or call</w:t>
      </w:r>
      <w:r>
        <w:t xml:space="preserve"> (03) 9660 9600. </w:t>
      </w:r>
    </w:p>
    <w:p w:rsidR="00537A1F" w:rsidP="00537A1F" w:rsidRDefault="00537A1F" w14:paraId="7965D282" w14:textId="77777777"/>
    <w:p w:rsidR="00537A1F" w:rsidP="00537A1F" w:rsidRDefault="00537A1F" w14:paraId="2BA3C9C6" w14:textId="77777777"/>
    <w:p w:rsidR="1DCCA9DB" w:rsidRDefault="1DCCA9DB" w14:paraId="70772072" w14:textId="41D9445E">
      <w:r>
        <w:br w:type="page"/>
      </w:r>
    </w:p>
    <w:tbl>
      <w:tblPr>
        <w:tblW w:w="10076" w:type="dxa"/>
        <w:tblInd w:w="108" w:type="dxa"/>
        <w:tblBorders>
          <w:insideH w:val="single" w:color="000000" w:themeColor="text1" w:sz="4" w:space="0"/>
          <w:insideV w:val="single" w:color="000000" w:themeColor="text1" w:sz="4" w:space="0"/>
        </w:tblBorders>
        <w:tblLook w:val="04A0" w:firstRow="1" w:lastRow="0" w:firstColumn="1" w:lastColumn="0" w:noHBand="0" w:noVBand="1"/>
      </w:tblPr>
      <w:tblGrid>
        <w:gridCol w:w="1796"/>
        <w:gridCol w:w="8280"/>
      </w:tblGrid>
      <w:tr w:rsidRPr="00F20118" w:rsidR="00537A1F" w:rsidTr="477DF4E3" w14:paraId="76CD267B" w14:textId="77777777">
        <w:trPr>
          <w:trHeight w:val="254"/>
        </w:trPr>
        <w:tc>
          <w:tcPr>
            <w:tcW w:w="1735" w:type="dxa"/>
          </w:tcPr>
          <w:p w:rsidRPr="00C94E1A" w:rsidR="00537A1F" w:rsidP="00684367" w:rsidRDefault="00537A1F" w14:paraId="6BA1040B" w14:textId="77777777">
            <w:pPr>
              <w:spacing w:after="0" w:line="240" w:lineRule="auto"/>
              <w:ind w:left="-108"/>
              <w:contextualSpacing/>
              <w:rPr>
                <w:b/>
              </w:rPr>
            </w:pPr>
            <w:r w:rsidRPr="00C94E1A">
              <w:rPr>
                <w:b/>
              </w:rPr>
              <w:t>Area</w:t>
            </w:r>
          </w:p>
        </w:tc>
        <w:tc>
          <w:tcPr>
            <w:tcW w:w="8341" w:type="dxa"/>
          </w:tcPr>
          <w:p w:rsidRPr="00C94E1A" w:rsidR="00537A1F" w:rsidP="00684367" w:rsidRDefault="00537A1F" w14:paraId="1B2508BE" w14:textId="77777777">
            <w:pPr>
              <w:spacing w:after="0" w:line="240" w:lineRule="auto"/>
              <w:contextualSpacing/>
              <w:rPr>
                <w:b/>
                <w:bCs/>
              </w:rPr>
            </w:pPr>
            <w:r w:rsidRPr="00C94E1A">
              <w:rPr>
                <w:b/>
                <w:bCs/>
              </w:rPr>
              <w:t xml:space="preserve">Front of House </w:t>
            </w:r>
          </w:p>
        </w:tc>
      </w:tr>
      <w:tr w:rsidRPr="00F20118" w:rsidR="00537A1F" w:rsidTr="477DF4E3" w14:paraId="1C1198DD" w14:textId="77777777">
        <w:trPr>
          <w:trHeight w:val="1376"/>
        </w:trPr>
        <w:tc>
          <w:tcPr>
            <w:tcW w:w="1735" w:type="dxa"/>
          </w:tcPr>
          <w:p w:rsidRPr="00F20118" w:rsidR="00537A1F" w:rsidP="00684367" w:rsidRDefault="00537A1F" w14:paraId="374A2522" w14:textId="77777777">
            <w:pPr>
              <w:spacing w:after="0" w:line="240" w:lineRule="auto"/>
              <w:ind w:left="-108"/>
              <w:contextualSpacing/>
              <w:rPr>
                <w:b/>
              </w:rPr>
            </w:pPr>
            <w:r w:rsidRPr="00F20118">
              <w:rPr>
                <w:b/>
              </w:rPr>
              <w:t>Location</w:t>
            </w:r>
            <w:r>
              <w:rPr>
                <w:b/>
              </w:rPr>
              <w:t>(s)</w:t>
            </w:r>
          </w:p>
        </w:tc>
        <w:tc>
          <w:tcPr>
            <w:tcW w:w="8341" w:type="dxa"/>
          </w:tcPr>
          <w:p w:rsidR="00537A1F" w:rsidP="00684367" w:rsidRDefault="00537A1F" w14:paraId="5D439281" w14:textId="151DB3CC">
            <w:pPr>
              <w:spacing w:after="0" w:line="240" w:lineRule="auto"/>
              <w:contextualSpacing/>
            </w:pPr>
            <w:r>
              <w:rPr>
                <w:u w:val="single"/>
              </w:rPr>
              <w:t>Festival Hub</w:t>
            </w:r>
            <w:r w:rsidR="00C16DD2">
              <w:rPr>
                <w:u w:val="single"/>
              </w:rPr>
              <w:t>s</w:t>
            </w:r>
            <w:r>
              <w:rPr>
                <w:u w:val="single"/>
              </w:rPr>
              <w:br/>
            </w:r>
            <w:r w:rsidRPr="00C94E1A">
              <w:t>Trades Hall - 54 Victoria St, Carlton</w:t>
            </w:r>
          </w:p>
          <w:p w:rsidRPr="00366804" w:rsidR="00D72FAA" w:rsidP="00684367" w:rsidRDefault="00C16DD2" w14:paraId="222A1888" w14:textId="755D35E9">
            <w:pPr>
              <w:spacing w:after="0" w:line="240" w:lineRule="auto"/>
              <w:contextualSpacing/>
            </w:pPr>
            <w:r>
              <w:t>Meat Market</w:t>
            </w:r>
            <w:r w:rsidR="7E5E2E09">
              <w:t xml:space="preserve"> </w:t>
            </w:r>
            <w:r>
              <w:t xml:space="preserve">- </w:t>
            </w:r>
            <w:r w:rsidR="00372BFA">
              <w:t>3 Blackwood Street, North Melbourne</w:t>
            </w:r>
          </w:p>
          <w:p w:rsidR="00537A1F" w:rsidP="00684367" w:rsidRDefault="1FA56AB6" w14:paraId="7DB7DC8D" w14:textId="7A5D6BAE">
            <w:pPr>
              <w:spacing w:after="0" w:line="240" w:lineRule="auto"/>
              <w:contextualSpacing/>
              <w:rPr>
                <w:u w:val="single"/>
              </w:rPr>
            </w:pPr>
            <w:r w:rsidRPr="04EB575F">
              <w:rPr>
                <w:u w:val="single"/>
              </w:rPr>
              <w:t>Curated Program</w:t>
            </w:r>
          </w:p>
          <w:p w:rsidRPr="00C94E1A" w:rsidR="00537A1F" w:rsidP="00684367" w:rsidRDefault="00537A1F" w14:paraId="1194FF44" w14:textId="1F8656E8">
            <w:pPr>
              <w:spacing w:after="0" w:line="240" w:lineRule="auto"/>
              <w:contextualSpacing/>
            </w:pPr>
            <w:r>
              <w:t>V</w:t>
            </w:r>
            <w:r w:rsidR="00366804">
              <w:t>a</w:t>
            </w:r>
            <w:r>
              <w:t>rious locations around Melbourne</w:t>
            </w:r>
          </w:p>
        </w:tc>
      </w:tr>
      <w:tr w:rsidRPr="00F20118" w:rsidR="00537A1F" w:rsidTr="477DF4E3" w14:paraId="010DB857" w14:textId="77777777">
        <w:trPr>
          <w:trHeight w:val="1840"/>
        </w:trPr>
        <w:tc>
          <w:tcPr>
            <w:tcW w:w="1735" w:type="dxa"/>
          </w:tcPr>
          <w:p w:rsidRPr="00F20118" w:rsidR="00537A1F" w:rsidP="00684367" w:rsidRDefault="00537A1F" w14:paraId="6A2222DC" w14:textId="77777777">
            <w:pPr>
              <w:spacing w:after="0" w:line="240" w:lineRule="auto"/>
              <w:ind w:left="-108"/>
              <w:contextualSpacing/>
              <w:rPr>
                <w:b/>
              </w:rPr>
            </w:pPr>
            <w:r>
              <w:rPr>
                <w:b/>
              </w:rPr>
              <w:t>Duration</w:t>
            </w:r>
          </w:p>
        </w:tc>
        <w:tc>
          <w:tcPr>
            <w:tcW w:w="8341" w:type="dxa"/>
          </w:tcPr>
          <w:p w:rsidRPr="00F20118" w:rsidR="00537A1F" w:rsidP="00684367" w:rsidRDefault="00537A1F" w14:paraId="3050F7B7" w14:textId="0F487C7F">
            <w:r w:rsidRPr="30227961">
              <w:rPr>
                <w:u w:val="single"/>
              </w:rPr>
              <w:t>Festival Hub</w:t>
            </w:r>
            <w:r w:rsidR="001441E7">
              <w:rPr>
                <w:u w:val="single"/>
              </w:rPr>
              <w:t>s</w:t>
            </w:r>
            <w:r>
              <w:br/>
            </w:r>
            <w:r w:rsidR="001441E7">
              <w:t>30 September</w:t>
            </w:r>
            <w:r>
              <w:t>– 2</w:t>
            </w:r>
            <w:r w:rsidR="007C5DA4">
              <w:t>0</w:t>
            </w:r>
            <w:r>
              <w:t xml:space="preserve"> October: Up to 5 days per week, evening work required</w:t>
            </w:r>
            <w:r w:rsidR="007C5DA4">
              <w:t>.</w:t>
            </w:r>
          </w:p>
          <w:p w:rsidRPr="00F20118" w:rsidR="00537A1F" w:rsidP="00684367" w:rsidRDefault="2AAC3D5F" w14:paraId="3164BF5A" w14:textId="584D96BD">
            <w:r w:rsidRPr="30227961">
              <w:rPr>
                <w:u w:val="single"/>
              </w:rPr>
              <w:t>Curated Program</w:t>
            </w:r>
            <w:r w:rsidR="00537A1F">
              <w:br/>
            </w:r>
            <w:r w:rsidR="001441E7">
              <w:t xml:space="preserve">30 September– 20 October- </w:t>
            </w:r>
            <w:r w:rsidR="00537A1F">
              <w:t xml:space="preserve">At least 4 shifts across this period, </w:t>
            </w:r>
            <w:r w:rsidR="00290316">
              <w:t>week</w:t>
            </w:r>
            <w:r w:rsidR="41BEC60E">
              <w:t>day, weekend and evening work required.</w:t>
            </w:r>
          </w:p>
        </w:tc>
      </w:tr>
      <w:tr w:rsidRPr="00F20118" w:rsidR="00537A1F" w:rsidTr="477DF4E3" w14:paraId="111E2CF9" w14:textId="77777777">
        <w:trPr>
          <w:trHeight w:val="4134"/>
        </w:trPr>
        <w:tc>
          <w:tcPr>
            <w:tcW w:w="1735" w:type="dxa"/>
          </w:tcPr>
          <w:p w:rsidRPr="00F20118" w:rsidR="00537A1F" w:rsidP="00684367" w:rsidRDefault="00537A1F" w14:paraId="06659084" w14:textId="77777777">
            <w:pPr>
              <w:spacing w:after="0" w:line="240" w:lineRule="auto"/>
              <w:ind w:left="-108"/>
              <w:contextualSpacing/>
              <w:rPr>
                <w:b/>
              </w:rPr>
            </w:pPr>
            <w:r>
              <w:rPr>
                <w:b/>
              </w:rPr>
              <w:t>Key Responsibilities</w:t>
            </w:r>
          </w:p>
        </w:tc>
        <w:tc>
          <w:tcPr>
            <w:tcW w:w="8341" w:type="dxa"/>
          </w:tcPr>
          <w:p w:rsidRPr="001D63D9" w:rsidR="00537A1F" w:rsidP="00684367" w:rsidRDefault="00537A1F" w14:paraId="0165C032" w14:textId="7CEA32F6">
            <w:pPr>
              <w:pStyle w:val="ListParagraph"/>
              <w:numPr>
                <w:ilvl w:val="0"/>
                <w:numId w:val="6"/>
              </w:numPr>
              <w:spacing w:after="0"/>
              <w:rPr>
                <w:rFonts w:eastAsia="Calibri"/>
              </w:rPr>
            </w:pPr>
            <w:r w:rsidRPr="001D63D9">
              <w:rPr>
                <w:rFonts w:eastAsia="Calibri"/>
              </w:rPr>
              <w:t>Provide a high level of service and support to patrons and performing companies</w:t>
            </w:r>
            <w:r w:rsidR="00D804CE">
              <w:rPr>
                <w:rFonts w:eastAsia="Calibri"/>
              </w:rPr>
              <w:t>,</w:t>
            </w:r>
            <w:r w:rsidRPr="001D63D9">
              <w:rPr>
                <w:rFonts w:eastAsia="Calibri"/>
              </w:rPr>
              <w:t xml:space="preserve"> at all times</w:t>
            </w:r>
            <w:r w:rsidR="00E04C53">
              <w:rPr>
                <w:rFonts w:eastAsia="Calibri"/>
              </w:rPr>
              <w:t>.</w:t>
            </w:r>
          </w:p>
          <w:p w:rsidR="00537A1F" w:rsidP="00684367" w:rsidRDefault="00537A1F" w14:paraId="378AEB88" w14:textId="26E6AF2F">
            <w:pPr>
              <w:pStyle w:val="ListParagraph"/>
              <w:numPr>
                <w:ilvl w:val="0"/>
                <w:numId w:val="6"/>
              </w:numPr>
              <w:spacing w:after="0"/>
              <w:rPr>
                <w:rFonts w:eastAsia="Calibri"/>
              </w:rPr>
            </w:pPr>
            <w:r w:rsidRPr="477DF4E3">
              <w:rPr>
                <w:rFonts w:eastAsia="Calibri"/>
              </w:rPr>
              <w:t>Ensure performances</w:t>
            </w:r>
            <w:r w:rsidRPr="477DF4E3" w:rsidR="2BFA809B">
              <w:rPr>
                <w:rFonts w:eastAsia="Calibri"/>
              </w:rPr>
              <w:t>/sessions</w:t>
            </w:r>
            <w:r w:rsidRPr="477DF4E3">
              <w:rPr>
                <w:rFonts w:eastAsia="Calibri"/>
              </w:rPr>
              <w:t xml:space="preserve"> start on time and venues are cleared after each performance</w:t>
            </w:r>
            <w:r w:rsidRPr="477DF4E3" w:rsidR="2593ED84">
              <w:rPr>
                <w:rFonts w:eastAsia="Calibri"/>
              </w:rPr>
              <w:t>/session</w:t>
            </w:r>
            <w:r w:rsidRPr="477DF4E3" w:rsidR="00E04C53">
              <w:rPr>
                <w:rFonts w:eastAsia="Calibri"/>
              </w:rPr>
              <w:t>.</w:t>
            </w:r>
          </w:p>
          <w:p w:rsidR="05C8ADD8" w:rsidP="0A67F694" w:rsidRDefault="68D6D0D7" w14:paraId="360E43CE" w14:textId="2FA06DE1">
            <w:pPr>
              <w:pStyle w:val="ListParagraph"/>
              <w:numPr>
                <w:ilvl w:val="0"/>
                <w:numId w:val="6"/>
              </w:numPr>
              <w:spacing w:after="0"/>
              <w:rPr>
                <w:rFonts w:eastAsia="Calibri"/>
              </w:rPr>
            </w:pPr>
            <w:r w:rsidRPr="477DF4E3">
              <w:rPr>
                <w:rFonts w:eastAsia="Calibri"/>
              </w:rPr>
              <w:t>Manage queues for various venues</w:t>
            </w:r>
            <w:r w:rsidRPr="477DF4E3" w:rsidR="04699D69">
              <w:rPr>
                <w:rFonts w:eastAsia="Calibri"/>
              </w:rPr>
              <w:t xml:space="preserve"> and sites</w:t>
            </w:r>
            <w:r w:rsidRPr="477DF4E3">
              <w:rPr>
                <w:rFonts w:eastAsia="Calibri"/>
              </w:rPr>
              <w:t xml:space="preserve"> to ensure effective crowd management</w:t>
            </w:r>
            <w:r w:rsidRPr="477DF4E3" w:rsidR="00D804CE">
              <w:rPr>
                <w:rFonts w:eastAsia="Calibri"/>
              </w:rPr>
              <w:t>.</w:t>
            </w:r>
          </w:p>
          <w:p w:rsidRPr="001D63D9" w:rsidR="00537A1F" w:rsidP="00684367" w:rsidRDefault="00537A1F" w14:paraId="677A7ECC" w14:textId="2A580F1E">
            <w:pPr>
              <w:pStyle w:val="ListParagraph"/>
              <w:numPr>
                <w:ilvl w:val="0"/>
                <w:numId w:val="6"/>
              </w:numPr>
              <w:spacing w:after="0"/>
              <w:rPr>
                <w:rFonts w:eastAsia="Calibri"/>
              </w:rPr>
            </w:pPr>
            <w:r w:rsidRPr="477DF4E3">
              <w:rPr>
                <w:rFonts w:eastAsia="Calibri"/>
              </w:rPr>
              <w:t xml:space="preserve">Set up venue prior to doors opening and assist with </w:t>
            </w:r>
            <w:r w:rsidRPr="477DF4E3" w:rsidR="66687891">
              <w:rPr>
                <w:rFonts w:eastAsia="Calibri"/>
              </w:rPr>
              <w:t>changeovers</w:t>
            </w:r>
            <w:r w:rsidRPr="477DF4E3">
              <w:rPr>
                <w:rFonts w:eastAsia="Calibri"/>
              </w:rPr>
              <w:t xml:space="preserve"> between shows</w:t>
            </w:r>
            <w:r w:rsidRPr="477DF4E3" w:rsidR="00D804CE">
              <w:rPr>
                <w:rFonts w:eastAsia="Calibri"/>
              </w:rPr>
              <w:t>.</w:t>
            </w:r>
          </w:p>
          <w:p w:rsidR="2A6F0157" w:rsidP="477DF4E3" w:rsidRDefault="2A6F0157" w14:paraId="6A236BB5" w14:textId="5E3A7079">
            <w:pPr>
              <w:pStyle w:val="ListParagraph"/>
              <w:numPr>
                <w:ilvl w:val="0"/>
                <w:numId w:val="6"/>
              </w:numPr>
              <w:spacing w:after="0"/>
              <w:rPr>
                <w:rFonts w:eastAsia="Calibri"/>
              </w:rPr>
            </w:pPr>
            <w:r w:rsidRPr="477DF4E3">
              <w:rPr>
                <w:rFonts w:eastAsia="Calibri"/>
              </w:rPr>
              <w:t>Open site prior to scheduled opening time, under direction of the site supervisor. Assist as required with signage, supply checks, and temporary wayfinding infrastruc</w:t>
            </w:r>
            <w:r w:rsidRPr="477DF4E3" w:rsidR="7697B2E8">
              <w:rPr>
                <w:rFonts w:eastAsia="Calibri"/>
              </w:rPr>
              <w:t>ture.</w:t>
            </w:r>
          </w:p>
          <w:p w:rsidRPr="001D63D9" w:rsidR="00537A1F" w:rsidP="00684367" w:rsidRDefault="00537A1F" w14:paraId="615F4966" w14:textId="442732F6">
            <w:pPr>
              <w:pStyle w:val="ListParagraph"/>
              <w:numPr>
                <w:ilvl w:val="0"/>
                <w:numId w:val="6"/>
              </w:numPr>
              <w:spacing w:after="0"/>
              <w:rPr>
                <w:rFonts w:eastAsia="Calibri"/>
              </w:rPr>
            </w:pPr>
            <w:r w:rsidRPr="477DF4E3">
              <w:rPr>
                <w:rFonts w:eastAsia="Calibri"/>
              </w:rPr>
              <w:t xml:space="preserve">Maintain all front of house areas to a high professional standard for patrons, </w:t>
            </w:r>
            <w:r w:rsidRPr="477DF4E3" w:rsidR="00525FE2">
              <w:rPr>
                <w:rFonts w:eastAsia="Calibri"/>
              </w:rPr>
              <w:t>including</w:t>
            </w:r>
            <w:r w:rsidRPr="477DF4E3">
              <w:rPr>
                <w:rFonts w:eastAsia="Calibri"/>
              </w:rPr>
              <w:t xml:space="preserve"> coordinating cleaning of venues</w:t>
            </w:r>
            <w:r w:rsidRPr="477DF4E3" w:rsidR="6E864AB4">
              <w:rPr>
                <w:rFonts w:eastAsia="Calibri"/>
              </w:rPr>
              <w:t>/sites</w:t>
            </w:r>
            <w:r w:rsidRPr="477DF4E3">
              <w:rPr>
                <w:rFonts w:eastAsia="Calibri"/>
              </w:rPr>
              <w:t>, toilet cleanliness and supply checks, ensuring tidiness of artist flyers and posters</w:t>
            </w:r>
            <w:r w:rsidRPr="477DF4E3" w:rsidR="00D804CE">
              <w:rPr>
                <w:rFonts w:eastAsia="Calibri"/>
              </w:rPr>
              <w:t>.</w:t>
            </w:r>
          </w:p>
          <w:p w:rsidRPr="001D63D9" w:rsidR="00537A1F" w:rsidP="00684367" w:rsidRDefault="00537A1F" w14:paraId="68D7A371" w14:textId="743BE02B">
            <w:pPr>
              <w:pStyle w:val="ListParagraph"/>
              <w:numPr>
                <w:ilvl w:val="0"/>
                <w:numId w:val="6"/>
              </w:numPr>
              <w:spacing w:after="0"/>
              <w:rPr>
                <w:rFonts w:eastAsia="Calibri"/>
              </w:rPr>
            </w:pPr>
            <w:r w:rsidRPr="34D77774">
              <w:rPr>
                <w:rFonts w:eastAsia="Calibri"/>
              </w:rPr>
              <w:t>Train, coordinate and supervise Front of House volunteers, conduct nightly briefings, support and create a team approach to the Festival</w:t>
            </w:r>
            <w:r w:rsidR="00D804CE">
              <w:rPr>
                <w:rFonts w:eastAsia="Calibri"/>
              </w:rPr>
              <w:t>.</w:t>
            </w:r>
          </w:p>
          <w:p w:rsidRPr="001D63D9" w:rsidR="00537A1F" w:rsidP="00684367" w:rsidRDefault="00537A1F" w14:paraId="33A61CD0" w14:textId="3813CFA7">
            <w:pPr>
              <w:pStyle w:val="ListParagraph"/>
              <w:numPr>
                <w:ilvl w:val="0"/>
                <w:numId w:val="6"/>
              </w:numPr>
              <w:spacing w:after="0"/>
              <w:rPr>
                <w:rFonts w:eastAsia="Calibri"/>
              </w:rPr>
            </w:pPr>
            <w:r w:rsidRPr="34D77774">
              <w:rPr>
                <w:rFonts w:eastAsia="Calibri"/>
              </w:rPr>
              <w:t>Act as a warden in accordance with the Melbourne Fringe Risk Management plan</w:t>
            </w:r>
            <w:r w:rsidR="00D804CE">
              <w:rPr>
                <w:rFonts w:eastAsia="Calibri"/>
              </w:rPr>
              <w:t>.</w:t>
            </w:r>
          </w:p>
          <w:p w:rsidRPr="001D63D9" w:rsidR="00537A1F" w:rsidP="00684367" w:rsidRDefault="00537A1F" w14:paraId="06AC2D96" w14:textId="6B120139">
            <w:pPr>
              <w:pStyle w:val="ListParagraph"/>
              <w:numPr>
                <w:ilvl w:val="0"/>
                <w:numId w:val="6"/>
              </w:numPr>
              <w:spacing w:after="0"/>
              <w:rPr>
                <w:rFonts w:eastAsia="Calibri"/>
              </w:rPr>
            </w:pPr>
            <w:r w:rsidRPr="34D77774">
              <w:rPr>
                <w:rFonts w:eastAsia="Calibri"/>
              </w:rPr>
              <w:t>Report to senior Melbourne Fringe staff regarding access, cleaning, noise issues, incidents &amp; venue operations</w:t>
            </w:r>
            <w:r w:rsidR="00D804CE">
              <w:rPr>
                <w:rFonts w:eastAsia="Calibri"/>
              </w:rPr>
              <w:t>.</w:t>
            </w:r>
          </w:p>
          <w:p w:rsidR="51E508F5" w:rsidP="04EB575F" w:rsidRDefault="51E508F5" w14:paraId="286EA1F6" w14:textId="4F472DA2">
            <w:pPr>
              <w:pStyle w:val="ListParagraph"/>
              <w:numPr>
                <w:ilvl w:val="0"/>
                <w:numId w:val="6"/>
              </w:numPr>
              <w:spacing w:after="0"/>
              <w:rPr>
                <w:rFonts w:eastAsia="Calibri"/>
              </w:rPr>
            </w:pPr>
            <w:r w:rsidRPr="04EB575F">
              <w:rPr>
                <w:rFonts w:eastAsia="Calibri"/>
              </w:rPr>
              <w:t>Act as a point of information for the general public, including wayfinding, giving information on Melbourne Fringe, and the programming as required</w:t>
            </w:r>
            <w:r w:rsidR="00DA4272">
              <w:rPr>
                <w:rFonts w:eastAsia="Calibri"/>
              </w:rPr>
              <w:t>.</w:t>
            </w:r>
          </w:p>
          <w:p w:rsidR="00537A1F" w:rsidP="00684367" w:rsidRDefault="00537A1F" w14:paraId="165D74B0" w14:textId="202E0F48">
            <w:pPr>
              <w:pStyle w:val="ListParagraph"/>
              <w:numPr>
                <w:ilvl w:val="0"/>
                <w:numId w:val="6"/>
              </w:numPr>
              <w:spacing w:after="0"/>
              <w:rPr>
                <w:rFonts w:eastAsia="Calibri"/>
              </w:rPr>
            </w:pPr>
            <w:r w:rsidRPr="477DF4E3">
              <w:rPr>
                <w:rFonts w:eastAsia="Calibri"/>
              </w:rPr>
              <w:t xml:space="preserve">Troubleshoot any </w:t>
            </w:r>
            <w:r w:rsidRPr="477DF4E3" w:rsidR="242216B6">
              <w:rPr>
                <w:rFonts w:eastAsia="Calibri"/>
              </w:rPr>
              <w:t>on-shift</w:t>
            </w:r>
            <w:r w:rsidRPr="477DF4E3">
              <w:rPr>
                <w:rFonts w:eastAsia="Calibri"/>
              </w:rPr>
              <w:t xml:space="preserve"> issues</w:t>
            </w:r>
            <w:r w:rsidRPr="477DF4E3" w:rsidR="1FA3F25B">
              <w:rPr>
                <w:rFonts w:eastAsia="Calibri"/>
              </w:rPr>
              <w:t xml:space="preserve"> relating to noise complaints, cancelled/late sessions, </w:t>
            </w:r>
            <w:r w:rsidRPr="477DF4E3" w:rsidR="0DB286A9">
              <w:rPr>
                <w:rFonts w:eastAsia="Calibri"/>
              </w:rPr>
              <w:t xml:space="preserve">weather, </w:t>
            </w:r>
            <w:r w:rsidRPr="477DF4E3" w:rsidR="1FA3F25B">
              <w:rPr>
                <w:rFonts w:eastAsia="Calibri"/>
              </w:rPr>
              <w:t>health and safety concerns, risks and hazards, signage, or venue</w:t>
            </w:r>
            <w:r w:rsidRPr="477DF4E3" w:rsidR="061BD30C">
              <w:rPr>
                <w:rFonts w:eastAsia="Calibri"/>
              </w:rPr>
              <w:t>/site</w:t>
            </w:r>
            <w:r w:rsidRPr="477DF4E3" w:rsidR="1FA3F25B">
              <w:rPr>
                <w:rFonts w:eastAsia="Calibri"/>
              </w:rPr>
              <w:t xml:space="preserve"> aesthetics and functionality</w:t>
            </w:r>
            <w:r w:rsidRPr="477DF4E3" w:rsidR="00C44F80">
              <w:rPr>
                <w:rFonts w:eastAsia="Calibri"/>
              </w:rPr>
              <w:t>.</w:t>
            </w:r>
          </w:p>
          <w:p w:rsidR="00537A1F" w:rsidP="00684367" w:rsidRDefault="00537A1F" w14:paraId="1A524953" w14:textId="476CA667">
            <w:pPr>
              <w:pStyle w:val="ListParagraph"/>
              <w:numPr>
                <w:ilvl w:val="0"/>
                <w:numId w:val="6"/>
              </w:numPr>
              <w:spacing w:after="0"/>
              <w:rPr>
                <w:rFonts w:eastAsia="Calibri"/>
              </w:rPr>
            </w:pPr>
            <w:r w:rsidRPr="34D77774">
              <w:rPr>
                <w:rFonts w:eastAsia="Calibri"/>
              </w:rPr>
              <w:t xml:space="preserve">Other duties as directed by the </w:t>
            </w:r>
            <w:r w:rsidR="00C44F80">
              <w:rPr>
                <w:rFonts w:eastAsia="Calibri"/>
              </w:rPr>
              <w:t xml:space="preserve">Senior </w:t>
            </w:r>
            <w:r w:rsidRPr="34D77774">
              <w:rPr>
                <w:rFonts w:eastAsia="Calibri"/>
              </w:rPr>
              <w:t xml:space="preserve">Producer, </w:t>
            </w:r>
            <w:r w:rsidRPr="46C2802C" w:rsidR="497FD9EC">
              <w:rPr>
                <w:rFonts w:eastAsia="Calibri"/>
              </w:rPr>
              <w:t>Producer</w:t>
            </w:r>
            <w:r w:rsidRPr="34D77774">
              <w:rPr>
                <w:rFonts w:eastAsia="Calibri"/>
              </w:rPr>
              <w:t xml:space="preserve"> (Festival Hub)</w:t>
            </w:r>
            <w:r w:rsidRPr="34D77774" w:rsidR="2C39C81C">
              <w:rPr>
                <w:rFonts w:eastAsia="Calibri"/>
              </w:rPr>
              <w:t>, Producer (</w:t>
            </w:r>
            <w:r w:rsidR="000763EF">
              <w:rPr>
                <w:rFonts w:eastAsia="Calibri"/>
              </w:rPr>
              <w:t>Curated Program</w:t>
            </w:r>
            <w:r w:rsidRPr="34D77774" w:rsidR="2C39C81C">
              <w:rPr>
                <w:rFonts w:eastAsia="Calibri"/>
              </w:rPr>
              <w:t>),</w:t>
            </w:r>
            <w:r w:rsidRPr="34D77774">
              <w:rPr>
                <w:rFonts w:eastAsia="Calibri"/>
              </w:rPr>
              <w:t xml:space="preserve"> or other senior Melbourne Fringe staff</w:t>
            </w:r>
            <w:r w:rsidR="00525FE2">
              <w:rPr>
                <w:rFonts w:eastAsia="Calibri"/>
              </w:rPr>
              <w:t>.</w:t>
            </w:r>
          </w:p>
          <w:p w:rsidRPr="00257D40" w:rsidR="00537A1F" w:rsidP="00684367" w:rsidRDefault="00537A1F" w14:paraId="61D3B045" w14:textId="77777777">
            <w:pPr>
              <w:spacing w:after="0"/>
              <w:rPr>
                <w:rFonts w:eastAsia="Calibri"/>
              </w:rPr>
            </w:pPr>
          </w:p>
        </w:tc>
      </w:tr>
      <w:tr w:rsidRPr="00F20118" w:rsidR="00537A1F" w:rsidTr="00D37727" w14:paraId="7F769325" w14:textId="77777777">
        <w:trPr>
          <w:trHeight w:val="2160"/>
        </w:trPr>
        <w:tc>
          <w:tcPr>
            <w:tcW w:w="1735" w:type="dxa"/>
          </w:tcPr>
          <w:p w:rsidR="00537A1F" w:rsidP="00684367" w:rsidRDefault="00537A1F" w14:paraId="4DB00122" w14:textId="77777777">
            <w:pPr>
              <w:spacing w:after="0" w:line="240" w:lineRule="auto"/>
              <w:ind w:left="-108"/>
              <w:contextualSpacing/>
              <w:rPr>
                <w:b/>
              </w:rPr>
            </w:pPr>
            <w:r>
              <w:rPr>
                <w:b/>
              </w:rPr>
              <w:t>Core Competencies</w:t>
            </w:r>
          </w:p>
        </w:tc>
        <w:tc>
          <w:tcPr>
            <w:tcW w:w="8341" w:type="dxa"/>
          </w:tcPr>
          <w:p w:rsidRPr="001D63D9" w:rsidR="00537A1F" w:rsidP="00684367" w:rsidRDefault="00537A1F" w14:paraId="7428436D" w14:textId="4A85AACA">
            <w:pPr>
              <w:pStyle w:val="ListParagraph"/>
              <w:numPr>
                <w:ilvl w:val="0"/>
                <w:numId w:val="3"/>
              </w:numPr>
              <w:spacing w:after="0"/>
              <w:rPr>
                <w:rFonts w:eastAsia="Calibri"/>
              </w:rPr>
            </w:pPr>
            <w:r w:rsidRPr="001D63D9">
              <w:rPr>
                <w:rFonts w:eastAsia="Calibri"/>
              </w:rPr>
              <w:t>Prior experience managing Front of House operations for theatre, events or festivals</w:t>
            </w:r>
            <w:r w:rsidR="00525FE2">
              <w:rPr>
                <w:rFonts w:eastAsia="Calibri"/>
              </w:rPr>
              <w:t>.</w:t>
            </w:r>
          </w:p>
          <w:p w:rsidRPr="001D63D9" w:rsidR="00537A1F" w:rsidP="00684367" w:rsidRDefault="00537A1F" w14:paraId="47AF90C7" w14:textId="04F5E785">
            <w:pPr>
              <w:pStyle w:val="ListParagraph"/>
              <w:numPr>
                <w:ilvl w:val="0"/>
                <w:numId w:val="3"/>
              </w:numPr>
              <w:spacing w:after="0"/>
              <w:rPr>
                <w:rFonts w:eastAsia="Calibri"/>
              </w:rPr>
            </w:pPr>
            <w:r w:rsidRPr="001D63D9">
              <w:rPr>
                <w:rFonts w:eastAsia="Calibri"/>
              </w:rPr>
              <w:t xml:space="preserve">Excellent </w:t>
            </w:r>
            <w:r>
              <w:rPr>
                <w:rFonts w:eastAsia="Calibri"/>
              </w:rPr>
              <w:t>customer service,</w:t>
            </w:r>
            <w:r w:rsidRPr="001D63D9">
              <w:rPr>
                <w:rFonts w:eastAsia="Calibri"/>
              </w:rPr>
              <w:t xml:space="preserve"> people and communication skills</w:t>
            </w:r>
            <w:r w:rsidR="00525FE2">
              <w:rPr>
                <w:rFonts w:eastAsia="Calibri"/>
              </w:rPr>
              <w:t>.</w:t>
            </w:r>
          </w:p>
          <w:p w:rsidRPr="001D63D9" w:rsidR="00537A1F" w:rsidP="00684367" w:rsidRDefault="00537A1F" w14:paraId="3551F697" w14:textId="68BF8E83">
            <w:pPr>
              <w:pStyle w:val="ListParagraph"/>
              <w:numPr>
                <w:ilvl w:val="0"/>
                <w:numId w:val="3"/>
              </w:numPr>
              <w:spacing w:after="0"/>
              <w:rPr>
                <w:rFonts w:eastAsia="Calibri"/>
              </w:rPr>
            </w:pPr>
            <w:r w:rsidRPr="001D63D9">
              <w:rPr>
                <w:rFonts w:eastAsia="Calibri"/>
              </w:rPr>
              <w:t>Strong problem-solving skills, initiative and ability to work autonomously</w:t>
            </w:r>
            <w:r w:rsidR="00525FE2">
              <w:rPr>
                <w:rFonts w:eastAsia="Calibri"/>
              </w:rPr>
              <w:t>.</w:t>
            </w:r>
          </w:p>
          <w:p w:rsidRPr="001D63D9" w:rsidR="00537A1F" w:rsidP="00684367" w:rsidRDefault="00537A1F" w14:paraId="246DBF98" w14:textId="02438C29">
            <w:pPr>
              <w:pStyle w:val="ListParagraph"/>
              <w:numPr>
                <w:ilvl w:val="0"/>
                <w:numId w:val="3"/>
              </w:numPr>
              <w:spacing w:after="0"/>
              <w:rPr>
                <w:rFonts w:eastAsia="Calibri"/>
              </w:rPr>
            </w:pPr>
            <w:r w:rsidRPr="001D63D9">
              <w:rPr>
                <w:rFonts w:eastAsia="Calibri"/>
              </w:rPr>
              <w:t>Demonstrated ability to work effectively in a team in a fast-paced environment</w:t>
            </w:r>
            <w:r w:rsidR="0047136D">
              <w:rPr>
                <w:rFonts w:eastAsia="Calibri"/>
              </w:rPr>
              <w:t>.</w:t>
            </w:r>
          </w:p>
          <w:p w:rsidRPr="0047136D" w:rsidR="00537A1F" w:rsidP="0047136D" w:rsidRDefault="00537A1F" w14:paraId="61B88942" w14:textId="25CC5AE4">
            <w:pPr>
              <w:pStyle w:val="ListParagraph"/>
              <w:numPr>
                <w:ilvl w:val="0"/>
                <w:numId w:val="3"/>
              </w:numPr>
              <w:spacing w:after="0"/>
              <w:rPr>
                <w:rFonts w:eastAsia="Calibri"/>
              </w:rPr>
            </w:pPr>
            <w:r w:rsidRPr="001D63D9">
              <w:rPr>
                <w:rFonts w:eastAsia="Calibri"/>
              </w:rPr>
              <w:t>Ability to lead, motivate and train team members, and to maintain a welcoming and safe working environment for staff and volunteers</w:t>
            </w:r>
            <w:r w:rsidR="0047136D">
              <w:rPr>
                <w:rFonts w:eastAsia="Calibri"/>
              </w:rPr>
              <w:t>.</w:t>
            </w:r>
          </w:p>
        </w:tc>
      </w:tr>
    </w:tbl>
    <w:p w:rsidR="00537A1F" w:rsidP="00537A1F" w:rsidRDefault="00537A1F" w14:paraId="02F80169" w14:textId="77777777"/>
    <w:p w:rsidR="0E65C3DE" w:rsidRDefault="0E65C3DE" w14:paraId="149295D0" w14:textId="4609D773"/>
    <w:p w:rsidR="0E65C3DE" w:rsidRDefault="0E65C3DE" w14:paraId="1E139F88" w14:textId="3A2FD0FA"/>
    <w:tbl>
      <w:tblPr>
        <w:tblW w:w="9957" w:type="dxa"/>
        <w:tblInd w:w="108" w:type="dxa"/>
        <w:tblBorders>
          <w:insideH w:val="single" w:color="000000" w:sz="4" w:space="0"/>
          <w:insideV w:val="single" w:color="000000" w:sz="4" w:space="0"/>
        </w:tblBorders>
        <w:tblLook w:val="04A0" w:firstRow="1" w:lastRow="0" w:firstColumn="1" w:lastColumn="0" w:noHBand="0" w:noVBand="1"/>
      </w:tblPr>
      <w:tblGrid>
        <w:gridCol w:w="1877"/>
        <w:gridCol w:w="8080"/>
      </w:tblGrid>
      <w:tr w:rsidRPr="00F20118" w:rsidR="00537A1F" w:rsidTr="0E1321A0" w14:paraId="5E4EAFD8" w14:textId="77777777">
        <w:tc>
          <w:tcPr>
            <w:tcW w:w="1877" w:type="dxa"/>
            <w:tcMar/>
          </w:tcPr>
          <w:p w:rsidRPr="00C94E1A" w:rsidR="00537A1F" w:rsidP="00684367" w:rsidRDefault="00537A1F" w14:paraId="7F5ABC22" w14:textId="77777777">
            <w:pPr>
              <w:spacing w:after="0" w:line="240" w:lineRule="auto"/>
              <w:ind w:left="-108"/>
              <w:contextualSpacing/>
              <w:rPr>
                <w:b/>
              </w:rPr>
            </w:pPr>
            <w:r w:rsidRPr="00C94E1A">
              <w:rPr>
                <w:b/>
              </w:rPr>
              <w:t>Area</w:t>
            </w:r>
          </w:p>
        </w:tc>
        <w:tc>
          <w:tcPr>
            <w:tcW w:w="8080" w:type="dxa"/>
            <w:tcMar/>
          </w:tcPr>
          <w:p w:rsidRPr="00C94E1A" w:rsidR="00537A1F" w:rsidP="00684367" w:rsidRDefault="00537A1F" w14:paraId="56F05DE3" w14:textId="77777777">
            <w:pPr>
              <w:spacing w:after="0" w:line="240" w:lineRule="auto"/>
              <w:contextualSpacing/>
              <w:rPr>
                <w:b/>
                <w:bCs/>
              </w:rPr>
            </w:pPr>
            <w:r>
              <w:rPr>
                <w:b/>
                <w:bCs/>
              </w:rPr>
              <w:t>Box Office</w:t>
            </w:r>
            <w:r w:rsidRPr="00C94E1A">
              <w:rPr>
                <w:b/>
                <w:bCs/>
              </w:rPr>
              <w:t xml:space="preserve"> </w:t>
            </w:r>
          </w:p>
        </w:tc>
      </w:tr>
      <w:tr w:rsidRPr="00F20118" w:rsidR="00537A1F" w:rsidTr="0E1321A0" w14:paraId="0959103E" w14:textId="77777777">
        <w:tc>
          <w:tcPr>
            <w:tcW w:w="1877" w:type="dxa"/>
            <w:tcMar/>
          </w:tcPr>
          <w:p w:rsidRPr="00F20118" w:rsidR="00537A1F" w:rsidP="00684367" w:rsidRDefault="00537A1F" w14:paraId="0BBCDE45" w14:textId="77777777">
            <w:pPr>
              <w:spacing w:after="0" w:line="240" w:lineRule="auto"/>
              <w:ind w:left="-108"/>
              <w:contextualSpacing/>
              <w:rPr>
                <w:b/>
              </w:rPr>
            </w:pPr>
            <w:r w:rsidRPr="00F20118">
              <w:rPr>
                <w:b/>
              </w:rPr>
              <w:t>Location</w:t>
            </w:r>
            <w:r>
              <w:rPr>
                <w:b/>
              </w:rPr>
              <w:t>(s)</w:t>
            </w:r>
          </w:p>
        </w:tc>
        <w:tc>
          <w:tcPr>
            <w:tcW w:w="8080" w:type="dxa"/>
            <w:tcMar/>
          </w:tcPr>
          <w:p w:rsidRPr="00FA0A7F" w:rsidR="00537A1F" w:rsidP="00684367" w:rsidRDefault="00537A1F" w14:paraId="2C345079" w14:textId="0AE7F2B8">
            <w:pPr>
              <w:spacing w:after="0" w:line="240" w:lineRule="auto"/>
              <w:contextualSpacing/>
            </w:pPr>
            <w:r w:rsidRPr="34D77774">
              <w:rPr>
                <w:u w:val="single"/>
              </w:rPr>
              <w:t>Festival Hub</w:t>
            </w:r>
            <w:r w:rsidR="00FE1317">
              <w:rPr>
                <w:u w:val="single"/>
              </w:rPr>
              <w:t>s</w:t>
            </w:r>
            <w:r>
              <w:br/>
            </w:r>
            <w:r w:rsidRPr="00FA0A7F">
              <w:t>Trades Hall - 54 Victoria St, Carlton</w:t>
            </w:r>
          </w:p>
          <w:p w:rsidRPr="00FA0A7F" w:rsidR="00FE1317" w:rsidP="00FE1317" w:rsidRDefault="1921DBF7" w14:paraId="34727F48" w14:textId="51C28540">
            <w:pPr>
              <w:spacing w:after="0" w:line="240" w:lineRule="auto"/>
              <w:contextualSpacing/>
            </w:pPr>
            <w:r w:rsidRPr="00FA0A7F">
              <w:t>Meat Market</w:t>
            </w:r>
            <w:r w:rsidRPr="00FA0A7F" w:rsidR="5BF19A18">
              <w:t xml:space="preserve"> </w:t>
            </w:r>
            <w:r w:rsidRPr="00FA0A7F">
              <w:t>-</w:t>
            </w:r>
            <w:r w:rsidRPr="00FA0A7F" w:rsidR="3FB35AE5">
              <w:t xml:space="preserve"> </w:t>
            </w:r>
            <w:r w:rsidRPr="00FA0A7F">
              <w:t>3 Blackwood Street, North Melbourne</w:t>
            </w:r>
          </w:p>
          <w:p w:rsidR="23B24E38" w:rsidP="23B24E38" w:rsidRDefault="23B24E38" w14:paraId="5FEB5CD8" w14:textId="473ADC85">
            <w:pPr>
              <w:spacing w:after="0" w:line="240" w:lineRule="auto"/>
              <w:contextualSpacing/>
              <w:rPr>
                <w:u w:val="single"/>
              </w:rPr>
            </w:pPr>
          </w:p>
          <w:p w:rsidRPr="001D63D9" w:rsidR="00537A1F" w:rsidP="00684367" w:rsidRDefault="00537A1F" w14:paraId="6DFFFA09" w14:textId="77777777">
            <w:pPr>
              <w:spacing w:after="0" w:line="240" w:lineRule="auto"/>
              <w:contextualSpacing/>
              <w:rPr>
                <w:u w:val="single"/>
              </w:rPr>
            </w:pPr>
            <w:r w:rsidRPr="001D63D9">
              <w:rPr>
                <w:u w:val="single"/>
              </w:rPr>
              <w:t>Melbourne Fringe Office</w:t>
            </w:r>
          </w:p>
          <w:p w:rsidRPr="00C94E1A" w:rsidR="00537A1F" w:rsidP="42196FC6" w:rsidRDefault="00537A1F" w14:paraId="3DFC0BAF" w14:textId="0E6A8EBA">
            <w:pPr>
              <w:spacing w:after="0" w:line="240" w:lineRule="auto"/>
              <w:contextualSpacing/>
            </w:pPr>
            <w:r>
              <w:t>Trades Hall – 54 Victoria St, Carlton</w:t>
            </w:r>
          </w:p>
        </w:tc>
      </w:tr>
      <w:tr w:rsidRPr="00F20118" w:rsidR="00537A1F" w:rsidTr="0E1321A0" w14:paraId="4A7C9789" w14:textId="77777777">
        <w:tc>
          <w:tcPr>
            <w:tcW w:w="1877" w:type="dxa"/>
            <w:tcMar/>
          </w:tcPr>
          <w:p w:rsidRPr="00F20118" w:rsidR="00537A1F" w:rsidP="00684367" w:rsidRDefault="00537A1F" w14:paraId="38D0E1EE" w14:textId="77777777">
            <w:pPr>
              <w:spacing w:after="0" w:line="240" w:lineRule="auto"/>
              <w:ind w:left="-108"/>
              <w:contextualSpacing/>
              <w:rPr>
                <w:b/>
              </w:rPr>
            </w:pPr>
            <w:r>
              <w:rPr>
                <w:b/>
              </w:rPr>
              <w:t>Duration</w:t>
            </w:r>
          </w:p>
        </w:tc>
        <w:tc>
          <w:tcPr>
            <w:tcW w:w="8080" w:type="dxa"/>
            <w:tcMar/>
          </w:tcPr>
          <w:p w:rsidR="00537A1F" w:rsidP="00684367" w:rsidRDefault="000D22BE" w14:paraId="40784545" w14:textId="7A0DD810">
            <w:r>
              <w:t xml:space="preserve">30 September– 20 October: </w:t>
            </w:r>
            <w:r w:rsidRPr="00AD02AA" w:rsidR="00537A1F">
              <w:t xml:space="preserve"> </w:t>
            </w:r>
          </w:p>
          <w:p w:rsidRPr="001D63D9" w:rsidR="00537A1F" w:rsidP="00684367" w:rsidRDefault="00537A1F" w14:paraId="610651CA" w14:textId="44BC780F">
            <w:r>
              <w:t>Average 3</w:t>
            </w:r>
            <w:r w:rsidR="4304B58D">
              <w:t>-4</w:t>
            </w:r>
            <w:r>
              <w:t xml:space="preserve"> shifts per week, </w:t>
            </w:r>
            <w:r w:rsidR="00786055">
              <w:t>week</w:t>
            </w:r>
            <w:r>
              <w:t>day, weekend and evening work required.</w:t>
            </w:r>
          </w:p>
        </w:tc>
      </w:tr>
      <w:tr w:rsidRPr="00F20118" w:rsidR="00537A1F" w:rsidTr="0E1321A0" w14:paraId="0C55A781" w14:textId="77777777">
        <w:trPr>
          <w:trHeight w:val="4144"/>
        </w:trPr>
        <w:tc>
          <w:tcPr>
            <w:tcW w:w="1877" w:type="dxa"/>
            <w:tcMar/>
          </w:tcPr>
          <w:p w:rsidRPr="00F20118" w:rsidR="00537A1F" w:rsidP="00684367" w:rsidRDefault="00537A1F" w14:paraId="28CE44DA" w14:textId="77777777">
            <w:pPr>
              <w:spacing w:after="0" w:line="240" w:lineRule="auto"/>
              <w:ind w:left="-108"/>
              <w:contextualSpacing/>
              <w:rPr>
                <w:b/>
              </w:rPr>
            </w:pPr>
            <w:r>
              <w:rPr>
                <w:b/>
              </w:rPr>
              <w:t>Key Responsibilities</w:t>
            </w:r>
          </w:p>
        </w:tc>
        <w:tc>
          <w:tcPr>
            <w:tcW w:w="8080" w:type="dxa"/>
            <w:tcMar/>
          </w:tcPr>
          <w:p w:rsidRPr="0047136D" w:rsidR="00537A1F" w:rsidP="0047136D" w:rsidRDefault="00537A1F" w14:paraId="0C34301F" w14:textId="1DBD7C92">
            <w:pPr>
              <w:pStyle w:val="ListParagraph"/>
              <w:numPr>
                <w:ilvl w:val="0"/>
                <w:numId w:val="6"/>
              </w:numPr>
              <w:spacing w:after="0"/>
              <w:rPr>
                <w:rFonts w:eastAsia="Calibri"/>
              </w:rPr>
            </w:pPr>
            <w:r w:rsidRPr="0047136D">
              <w:rPr>
                <w:rFonts w:eastAsia="Calibri"/>
              </w:rPr>
              <w:t>Sell tickets and provide information and customer service at various Festival locations, as well as over the phone</w:t>
            </w:r>
            <w:r w:rsidRPr="0047136D" w:rsidR="2EA022CC">
              <w:rPr>
                <w:rFonts w:eastAsia="Calibri"/>
              </w:rPr>
              <w:t xml:space="preserve"> </w:t>
            </w:r>
            <w:r w:rsidRPr="0047136D" w:rsidR="531C8EC8">
              <w:rPr>
                <w:rFonts w:eastAsia="Calibri"/>
              </w:rPr>
              <w:t>and by email</w:t>
            </w:r>
            <w:r w:rsidR="009B127B">
              <w:rPr>
                <w:rFonts w:eastAsia="Calibri"/>
              </w:rPr>
              <w:t>.</w:t>
            </w:r>
          </w:p>
          <w:p w:rsidRPr="0047136D" w:rsidR="00537A1F" w:rsidP="0047136D" w:rsidRDefault="00537A1F" w14:paraId="4926CF55" w14:textId="488ECEC6">
            <w:pPr>
              <w:pStyle w:val="ListParagraph"/>
              <w:numPr>
                <w:ilvl w:val="0"/>
                <w:numId w:val="6"/>
              </w:numPr>
              <w:spacing w:after="0"/>
              <w:rPr>
                <w:rFonts w:eastAsia="Calibri"/>
              </w:rPr>
            </w:pPr>
            <w:r w:rsidRPr="0047136D">
              <w:rPr>
                <w:rFonts w:eastAsia="Calibri"/>
              </w:rPr>
              <w:t>Provide a high level of service and support to patrons and performing companies at all times</w:t>
            </w:r>
            <w:r w:rsidR="00CE4F55">
              <w:rPr>
                <w:rFonts w:eastAsia="Calibri"/>
              </w:rPr>
              <w:t>.</w:t>
            </w:r>
          </w:p>
          <w:p w:rsidRPr="0047136D" w:rsidR="00537A1F" w:rsidP="0047136D" w:rsidRDefault="00537A1F" w14:paraId="70ECC0F3" w14:textId="292579C6">
            <w:pPr>
              <w:pStyle w:val="ListParagraph"/>
              <w:numPr>
                <w:ilvl w:val="0"/>
                <w:numId w:val="6"/>
              </w:numPr>
              <w:spacing w:after="0"/>
              <w:rPr>
                <w:rFonts w:eastAsia="Calibri"/>
              </w:rPr>
            </w:pPr>
            <w:r w:rsidRPr="0047136D">
              <w:rPr>
                <w:rFonts w:eastAsia="Calibri"/>
              </w:rPr>
              <w:t>Reconcile Box Office takings if required</w:t>
            </w:r>
            <w:r w:rsidR="009B127B">
              <w:rPr>
                <w:rFonts w:eastAsia="Calibri"/>
              </w:rPr>
              <w:t>.</w:t>
            </w:r>
          </w:p>
          <w:p w:rsidRPr="0047136D" w:rsidR="00537A1F" w:rsidP="0047136D" w:rsidRDefault="00537A1F" w14:paraId="45B318A6" w14:textId="299F6AAE">
            <w:pPr>
              <w:pStyle w:val="ListParagraph"/>
              <w:numPr>
                <w:ilvl w:val="0"/>
                <w:numId w:val="6"/>
              </w:numPr>
              <w:spacing w:after="0"/>
              <w:rPr>
                <w:rFonts w:eastAsia="Calibri"/>
              </w:rPr>
            </w:pPr>
            <w:r w:rsidRPr="0047136D">
              <w:rPr>
                <w:rFonts w:eastAsia="Calibri"/>
              </w:rPr>
              <w:t>Assist with ticketing administration, including contacting customers with regards to show changes and cancellations, data entry and answering customer queries as directed by senior Melbourne Fringe staff</w:t>
            </w:r>
            <w:r w:rsidR="00CE4F55">
              <w:rPr>
                <w:rFonts w:eastAsia="Calibri"/>
              </w:rPr>
              <w:t>.</w:t>
            </w:r>
          </w:p>
          <w:p w:rsidRPr="0047136D" w:rsidR="00537A1F" w:rsidP="0047136D" w:rsidRDefault="00537A1F" w14:paraId="02C56137" w14:textId="79455B79">
            <w:pPr>
              <w:pStyle w:val="ListParagraph"/>
              <w:numPr>
                <w:ilvl w:val="0"/>
                <w:numId w:val="6"/>
              </w:numPr>
              <w:spacing w:after="0"/>
              <w:rPr>
                <w:rFonts w:eastAsia="Calibri"/>
              </w:rPr>
            </w:pPr>
            <w:r w:rsidRPr="0047136D">
              <w:rPr>
                <w:rFonts w:eastAsia="Calibri"/>
              </w:rPr>
              <w:t>Provide support within the Box Office team and contribute to a productive environment</w:t>
            </w:r>
            <w:r w:rsidR="00C17C86">
              <w:rPr>
                <w:rFonts w:eastAsia="Calibri"/>
              </w:rPr>
              <w:t>.</w:t>
            </w:r>
          </w:p>
          <w:p w:rsidRPr="00D61968" w:rsidR="00537A1F" w:rsidP="0047136D" w:rsidRDefault="4540C77E" w14:paraId="509201A3" w14:textId="620FF488">
            <w:pPr>
              <w:pStyle w:val="ListParagraph"/>
              <w:numPr>
                <w:ilvl w:val="0"/>
                <w:numId w:val="6"/>
              </w:numPr>
              <w:spacing w:after="0"/>
              <w:rPr>
                <w:rFonts w:eastAsia="Calibri"/>
              </w:rPr>
            </w:pPr>
            <w:r w:rsidRPr="23B24E38">
              <w:rPr>
                <w:rFonts w:eastAsia="Calibri"/>
              </w:rPr>
              <w:t xml:space="preserve">Other duties as directed by the Ticketing </w:t>
            </w:r>
            <w:r w:rsidRPr="23B24E38" w:rsidR="0329D4FE">
              <w:rPr>
                <w:rFonts w:eastAsia="Calibri"/>
              </w:rPr>
              <w:t>Manager and Ticketing</w:t>
            </w:r>
            <w:r w:rsidRPr="23B24E38">
              <w:rPr>
                <w:rFonts w:eastAsia="Calibri"/>
              </w:rPr>
              <w:t xml:space="preserve"> </w:t>
            </w:r>
            <w:r w:rsidRPr="23B24E38" w:rsidR="0329D4FE">
              <w:rPr>
                <w:rFonts w:eastAsia="Calibri"/>
              </w:rPr>
              <w:t xml:space="preserve">Coordinator </w:t>
            </w:r>
            <w:r w:rsidRPr="23B24E38">
              <w:rPr>
                <w:rFonts w:eastAsia="Calibri"/>
              </w:rPr>
              <w:t>or other senior Melbourne Fringe staff</w:t>
            </w:r>
          </w:p>
        </w:tc>
      </w:tr>
      <w:tr w:rsidRPr="00F20118" w:rsidR="00537A1F" w:rsidTr="0E1321A0" w14:paraId="112E5C36" w14:textId="77777777">
        <w:trPr>
          <w:trHeight w:val="2891"/>
        </w:trPr>
        <w:tc>
          <w:tcPr>
            <w:tcW w:w="1877" w:type="dxa"/>
            <w:tcMar/>
          </w:tcPr>
          <w:p w:rsidR="00537A1F" w:rsidP="00684367" w:rsidRDefault="00537A1F" w14:paraId="4D07B8CF" w14:textId="77777777">
            <w:pPr>
              <w:spacing w:after="0" w:line="240" w:lineRule="auto"/>
              <w:ind w:left="-108"/>
              <w:contextualSpacing/>
              <w:rPr>
                <w:b/>
              </w:rPr>
            </w:pPr>
            <w:r>
              <w:rPr>
                <w:b/>
              </w:rPr>
              <w:t>Core Competencies</w:t>
            </w:r>
          </w:p>
        </w:tc>
        <w:tc>
          <w:tcPr>
            <w:tcW w:w="8080" w:type="dxa"/>
            <w:tcMar/>
          </w:tcPr>
          <w:p w:rsidRPr="001D63D9" w:rsidR="00537A1F" w:rsidP="00684367" w:rsidRDefault="00537A1F" w14:paraId="3C49B8D6" w14:textId="3D5321EF">
            <w:pPr>
              <w:pStyle w:val="ListParagraph"/>
              <w:numPr>
                <w:ilvl w:val="0"/>
                <w:numId w:val="3"/>
              </w:numPr>
              <w:spacing w:after="0"/>
              <w:rPr>
                <w:rFonts w:eastAsia="Calibri"/>
              </w:rPr>
            </w:pPr>
            <w:r w:rsidRPr="001D63D9">
              <w:rPr>
                <w:rFonts w:eastAsia="Calibri"/>
              </w:rPr>
              <w:t xml:space="preserve">Prior experience </w:t>
            </w:r>
            <w:r>
              <w:rPr>
                <w:rFonts w:eastAsia="Calibri"/>
              </w:rPr>
              <w:t xml:space="preserve">in ticketing </w:t>
            </w:r>
            <w:r w:rsidRPr="001D63D9">
              <w:rPr>
                <w:rFonts w:eastAsia="Calibri"/>
              </w:rPr>
              <w:t>for theatre, events or festivals</w:t>
            </w:r>
            <w:r>
              <w:rPr>
                <w:rFonts w:eastAsia="Calibri"/>
              </w:rPr>
              <w:t>, experience with Red61 desirable</w:t>
            </w:r>
            <w:r w:rsidR="0047136D">
              <w:rPr>
                <w:rFonts w:eastAsia="Calibri"/>
              </w:rPr>
              <w:t>.</w:t>
            </w:r>
          </w:p>
          <w:p w:rsidRPr="001D63D9" w:rsidR="00537A1F" w:rsidP="00684367" w:rsidRDefault="00537A1F" w14:paraId="7344C933" w14:textId="7794063B">
            <w:pPr>
              <w:pStyle w:val="ListParagraph"/>
              <w:numPr>
                <w:ilvl w:val="0"/>
                <w:numId w:val="3"/>
              </w:numPr>
              <w:spacing w:after="0"/>
              <w:rPr>
                <w:rFonts w:eastAsia="Calibri"/>
              </w:rPr>
            </w:pPr>
            <w:r w:rsidRPr="001D63D9">
              <w:rPr>
                <w:rFonts w:eastAsia="Calibri"/>
              </w:rPr>
              <w:t xml:space="preserve">Excellent </w:t>
            </w:r>
            <w:r>
              <w:rPr>
                <w:rFonts w:eastAsia="Calibri"/>
              </w:rPr>
              <w:t>customer service</w:t>
            </w:r>
            <w:r w:rsidRPr="001D63D9">
              <w:rPr>
                <w:rFonts w:eastAsia="Calibri"/>
              </w:rPr>
              <w:t>, people and communication skills</w:t>
            </w:r>
            <w:r w:rsidR="00C17C86">
              <w:rPr>
                <w:rFonts w:eastAsia="Calibri"/>
              </w:rPr>
              <w:t>.</w:t>
            </w:r>
          </w:p>
          <w:p w:rsidRPr="001D63D9" w:rsidR="00537A1F" w:rsidP="00684367" w:rsidRDefault="00537A1F" w14:paraId="30E7931A" w14:textId="04BFFB73">
            <w:pPr>
              <w:pStyle w:val="ListParagraph"/>
              <w:numPr>
                <w:ilvl w:val="0"/>
                <w:numId w:val="3"/>
              </w:numPr>
              <w:spacing w:after="0"/>
              <w:rPr>
                <w:rFonts w:eastAsia="Calibri"/>
              </w:rPr>
            </w:pPr>
            <w:r w:rsidRPr="001D63D9">
              <w:rPr>
                <w:rFonts w:eastAsia="Calibri"/>
              </w:rPr>
              <w:t>Strong problem-solving skills, initiative and ability to work autonomously</w:t>
            </w:r>
            <w:r w:rsidR="00C17C86">
              <w:rPr>
                <w:rFonts w:eastAsia="Calibri"/>
              </w:rPr>
              <w:t>.</w:t>
            </w:r>
          </w:p>
          <w:p w:rsidRPr="001D63D9" w:rsidR="00537A1F" w:rsidP="00684367" w:rsidRDefault="00537A1F" w14:paraId="3F0323BD" w14:textId="541E218D">
            <w:pPr>
              <w:pStyle w:val="ListParagraph"/>
              <w:numPr>
                <w:ilvl w:val="0"/>
                <w:numId w:val="3"/>
              </w:numPr>
              <w:spacing w:after="0"/>
              <w:rPr>
                <w:rFonts w:eastAsia="Calibri"/>
              </w:rPr>
            </w:pPr>
            <w:r w:rsidRPr="001D63D9">
              <w:rPr>
                <w:rFonts w:eastAsia="Calibri"/>
              </w:rPr>
              <w:t>Demonstrated ability to work effectively in a team in a fast-paced environment</w:t>
            </w:r>
            <w:r w:rsidR="00C17C86">
              <w:rPr>
                <w:rFonts w:eastAsia="Calibri"/>
              </w:rPr>
              <w:t>.</w:t>
            </w:r>
          </w:p>
          <w:p w:rsidRPr="001D63D9" w:rsidR="00537A1F" w:rsidP="00684367" w:rsidRDefault="00537A1F" w14:paraId="7AAE70E8" w14:textId="417C4F42">
            <w:pPr>
              <w:pStyle w:val="ListParagraph"/>
              <w:numPr>
                <w:ilvl w:val="0"/>
                <w:numId w:val="3"/>
              </w:numPr>
              <w:spacing w:after="0"/>
              <w:rPr>
                <w:rFonts w:eastAsia="Calibri"/>
              </w:rPr>
            </w:pPr>
            <w:r w:rsidRPr="0E1321A0" w:rsidR="00537A1F">
              <w:rPr>
                <w:rFonts w:eastAsia="Calibri"/>
              </w:rPr>
              <w:t>Ability t</w:t>
            </w:r>
            <w:r w:rsidRPr="0E1321A0" w:rsidR="596BE8B7">
              <w:rPr>
                <w:rFonts w:eastAsia="Calibri"/>
              </w:rPr>
              <w:t>o</w:t>
            </w:r>
            <w:r w:rsidRPr="0E1321A0" w:rsidR="00537A1F">
              <w:rPr>
                <w:rFonts w:eastAsia="Calibri"/>
              </w:rPr>
              <w:t xml:space="preserve"> </w:t>
            </w:r>
            <w:r w:rsidRPr="0E1321A0" w:rsidR="00537A1F">
              <w:rPr>
                <w:rFonts w:eastAsia="Calibri"/>
              </w:rPr>
              <w:t>maintain</w:t>
            </w:r>
            <w:r w:rsidRPr="0E1321A0" w:rsidR="00537A1F">
              <w:rPr>
                <w:rFonts w:eastAsia="Calibri"/>
              </w:rPr>
              <w:t xml:space="preserve"> a welcoming and safe working environment for staff and volunteers</w:t>
            </w:r>
            <w:r w:rsidRPr="0E1321A0" w:rsidR="33536BE7">
              <w:rPr>
                <w:rFonts w:eastAsia="Calibri"/>
              </w:rPr>
              <w:t>.</w:t>
            </w:r>
          </w:p>
        </w:tc>
      </w:tr>
    </w:tbl>
    <w:p w:rsidR="00537A1F" w:rsidP="00537A1F" w:rsidRDefault="00537A1F" w14:paraId="3A9434B2" w14:textId="77777777"/>
    <w:tbl>
      <w:tblPr>
        <w:tblW w:w="0" w:type="auto"/>
        <w:tblInd w:w="108" w:type="dxa"/>
        <w:tblBorders>
          <w:insideH w:val="single" w:color="000000" w:themeColor="text1" w:sz="4"/>
          <w:insideV w:val="single" w:color="000000" w:themeColor="text1" w:sz="4"/>
        </w:tblBorders>
        <w:tblLook w:val="04A0" w:firstRow="1" w:lastRow="0" w:firstColumn="1" w:lastColumn="0" w:noHBand="0" w:noVBand="1"/>
      </w:tblPr>
      <w:tblGrid>
        <w:gridCol w:w="1877"/>
        <w:gridCol w:w="8080"/>
      </w:tblGrid>
      <w:tr w:rsidR="0E1321A0" w:rsidTr="0E1321A0" w14:paraId="6F1C516A">
        <w:trPr>
          <w:trHeight w:val="300"/>
        </w:trPr>
        <w:tc>
          <w:tcPr>
            <w:tcW w:w="1877" w:type="dxa"/>
            <w:tcMar/>
          </w:tcPr>
          <w:p w:rsidR="0E1321A0" w:rsidP="0E1321A0" w:rsidRDefault="0E1321A0" w14:paraId="14A85262">
            <w:pPr>
              <w:spacing w:after="0" w:line="240" w:lineRule="auto"/>
              <w:ind w:left="-108"/>
              <w:contextualSpacing/>
              <w:rPr>
                <w:b w:val="1"/>
                <w:bCs w:val="1"/>
              </w:rPr>
            </w:pPr>
            <w:r w:rsidRPr="0E1321A0" w:rsidR="0E1321A0">
              <w:rPr>
                <w:b w:val="1"/>
                <w:bCs w:val="1"/>
              </w:rPr>
              <w:t>Area</w:t>
            </w:r>
          </w:p>
        </w:tc>
        <w:tc>
          <w:tcPr>
            <w:tcW w:w="8080" w:type="dxa"/>
            <w:tcMar/>
          </w:tcPr>
          <w:p w:rsidR="0E1321A0" w:rsidP="0E1321A0" w:rsidRDefault="0E1321A0" w14:paraId="29CE3BAA" w14:textId="4B3D05E7">
            <w:pPr>
              <w:spacing w:after="0" w:line="240" w:lineRule="auto"/>
              <w:contextualSpacing/>
              <w:rPr>
                <w:b w:val="1"/>
                <w:bCs w:val="1"/>
              </w:rPr>
            </w:pPr>
            <w:r w:rsidRPr="0E1321A0" w:rsidR="0E1321A0">
              <w:rPr>
                <w:b w:val="1"/>
                <w:bCs w:val="1"/>
              </w:rPr>
              <w:t xml:space="preserve">Box Office </w:t>
            </w:r>
            <w:r w:rsidRPr="0E1321A0" w:rsidR="3A5D024F">
              <w:rPr>
                <w:b w:val="1"/>
                <w:bCs w:val="1"/>
              </w:rPr>
              <w:t>Supervisor</w:t>
            </w:r>
          </w:p>
        </w:tc>
      </w:tr>
      <w:tr w:rsidR="0E1321A0" w:rsidTr="0E1321A0" w14:paraId="00E48142">
        <w:trPr>
          <w:trHeight w:val="300"/>
        </w:trPr>
        <w:tc>
          <w:tcPr>
            <w:tcW w:w="1877" w:type="dxa"/>
            <w:tcMar/>
          </w:tcPr>
          <w:p w:rsidR="0E1321A0" w:rsidP="0E1321A0" w:rsidRDefault="0E1321A0" w14:paraId="58F31019">
            <w:pPr>
              <w:spacing w:after="0" w:line="240" w:lineRule="auto"/>
              <w:ind w:left="-108"/>
              <w:contextualSpacing/>
              <w:rPr>
                <w:b w:val="1"/>
                <w:bCs w:val="1"/>
              </w:rPr>
            </w:pPr>
            <w:r w:rsidRPr="0E1321A0" w:rsidR="0E1321A0">
              <w:rPr>
                <w:b w:val="1"/>
                <w:bCs w:val="1"/>
              </w:rPr>
              <w:t>Location</w:t>
            </w:r>
            <w:r w:rsidRPr="0E1321A0" w:rsidR="0E1321A0">
              <w:rPr>
                <w:b w:val="1"/>
                <w:bCs w:val="1"/>
              </w:rPr>
              <w:t>(s)</w:t>
            </w:r>
          </w:p>
        </w:tc>
        <w:tc>
          <w:tcPr>
            <w:tcW w:w="8080" w:type="dxa"/>
            <w:tcMar/>
          </w:tcPr>
          <w:p w:rsidR="0E1321A0" w:rsidP="0E1321A0" w:rsidRDefault="0E1321A0" w14:paraId="6DA516D6" w14:textId="4009309C">
            <w:pPr>
              <w:spacing w:after="0" w:line="240" w:lineRule="auto"/>
              <w:contextualSpacing/>
            </w:pPr>
            <w:r w:rsidRPr="0E1321A0" w:rsidR="0E1321A0">
              <w:rPr>
                <w:u w:val="single"/>
              </w:rPr>
              <w:t>Festival Hub</w:t>
            </w:r>
            <w:r>
              <w:br/>
            </w:r>
            <w:r w:rsidR="0E1321A0">
              <w:rPr/>
              <w:t>Trades Hall - 54 Victoria St, Carlton</w:t>
            </w:r>
          </w:p>
          <w:p w:rsidR="0E1321A0" w:rsidP="0E1321A0" w:rsidRDefault="0E1321A0" w14:paraId="2287D171" w14:textId="473ADC85">
            <w:pPr>
              <w:spacing w:after="0" w:line="240" w:lineRule="auto"/>
              <w:contextualSpacing/>
              <w:rPr>
                <w:u w:val="single"/>
              </w:rPr>
            </w:pPr>
          </w:p>
          <w:p w:rsidR="0E1321A0" w:rsidP="0E1321A0" w:rsidRDefault="0E1321A0" w14:paraId="28325C00">
            <w:pPr>
              <w:spacing w:after="0" w:line="240" w:lineRule="auto"/>
              <w:contextualSpacing/>
              <w:rPr>
                <w:u w:val="single"/>
              </w:rPr>
            </w:pPr>
            <w:r w:rsidRPr="0E1321A0" w:rsidR="0E1321A0">
              <w:rPr>
                <w:u w:val="single"/>
              </w:rPr>
              <w:t>Melbourne Fringe Office</w:t>
            </w:r>
          </w:p>
          <w:p w:rsidR="0E1321A0" w:rsidP="0E1321A0" w:rsidRDefault="0E1321A0" w14:paraId="422D5C18" w14:textId="0E6A8EBA">
            <w:pPr>
              <w:spacing w:after="0" w:line="240" w:lineRule="auto"/>
              <w:contextualSpacing/>
            </w:pPr>
            <w:r w:rsidR="0E1321A0">
              <w:rPr/>
              <w:t>Trades Hall – 54 Victoria St, Carlton</w:t>
            </w:r>
          </w:p>
        </w:tc>
      </w:tr>
      <w:tr w:rsidR="0E1321A0" w:rsidTr="0E1321A0" w14:paraId="7AAF7AA7">
        <w:trPr>
          <w:trHeight w:val="300"/>
        </w:trPr>
        <w:tc>
          <w:tcPr>
            <w:tcW w:w="1877" w:type="dxa"/>
            <w:tcMar/>
          </w:tcPr>
          <w:p w:rsidR="0E1321A0" w:rsidP="0E1321A0" w:rsidRDefault="0E1321A0" w14:paraId="5B6D7F3F">
            <w:pPr>
              <w:spacing w:after="0" w:line="240" w:lineRule="auto"/>
              <w:ind w:left="-108"/>
              <w:contextualSpacing/>
              <w:rPr>
                <w:b w:val="1"/>
                <w:bCs w:val="1"/>
              </w:rPr>
            </w:pPr>
            <w:r w:rsidRPr="0E1321A0" w:rsidR="0E1321A0">
              <w:rPr>
                <w:b w:val="1"/>
                <w:bCs w:val="1"/>
              </w:rPr>
              <w:t>Duration</w:t>
            </w:r>
          </w:p>
        </w:tc>
        <w:tc>
          <w:tcPr>
            <w:tcW w:w="8080" w:type="dxa"/>
            <w:tcMar/>
          </w:tcPr>
          <w:p w:rsidR="0E1321A0" w:rsidRDefault="0E1321A0" w14:paraId="6E09DD5B" w14:textId="7A0DD810">
            <w:r w:rsidR="0E1321A0">
              <w:rPr/>
              <w:t xml:space="preserve">30 September– 20 October: </w:t>
            </w:r>
            <w:r w:rsidR="0E1321A0">
              <w:rPr/>
              <w:t xml:space="preserve"> </w:t>
            </w:r>
          </w:p>
          <w:p w:rsidR="7E679AD2" w:rsidP="0E1321A0" w:rsidRDefault="7E679AD2" w14:paraId="2399BB23" w14:textId="0BD69069">
            <w:pPr>
              <w:pStyle w:val="Normal"/>
              <w:suppressLineNumbers w:val="0"/>
              <w:bidi w:val="0"/>
              <w:spacing w:before="0" w:beforeAutospacing="off" w:after="200" w:afterAutospacing="off" w:line="276" w:lineRule="auto"/>
              <w:ind w:left="0" w:right="0"/>
              <w:jc w:val="left"/>
            </w:pPr>
            <w:r w:rsidR="7E679AD2">
              <w:rPr/>
              <w:t xml:space="preserve">This role is </w:t>
            </w:r>
            <w:r w:rsidR="0CB341D3">
              <w:rPr/>
              <w:t xml:space="preserve">seasonal </w:t>
            </w:r>
            <w:r w:rsidR="703712CE">
              <w:rPr/>
              <w:t xml:space="preserve">fixed term </w:t>
            </w:r>
            <w:r w:rsidR="7E679AD2">
              <w:rPr/>
              <w:t>part</w:t>
            </w:r>
            <w:r w:rsidR="4466C2AF">
              <w:rPr/>
              <w:t>-</w:t>
            </w:r>
            <w:r w:rsidR="7E679AD2">
              <w:rPr/>
              <w:t xml:space="preserve">time </w:t>
            </w:r>
            <w:r w:rsidR="64C64792">
              <w:rPr/>
              <w:t xml:space="preserve">contract and will be </w:t>
            </w:r>
            <w:r w:rsidR="7E679AD2">
              <w:rPr/>
              <w:t>in the evenings Wednesday-Sunday for each week of the festival.</w:t>
            </w:r>
            <w:r w:rsidR="11359F56">
              <w:rPr/>
              <w:t xml:space="preserve"> The same person will </w:t>
            </w:r>
            <w:r w:rsidR="11359F56">
              <w:rPr/>
              <w:t>be required</w:t>
            </w:r>
            <w:r w:rsidR="11359F56">
              <w:rPr/>
              <w:t xml:space="preserve"> to work this role for the duration of the festival. </w:t>
            </w:r>
          </w:p>
        </w:tc>
      </w:tr>
      <w:tr w:rsidR="0E1321A0" w:rsidTr="0E1321A0" w14:paraId="4B4065C5">
        <w:trPr>
          <w:trHeight w:val="300"/>
        </w:trPr>
        <w:tc>
          <w:tcPr>
            <w:tcW w:w="1877" w:type="dxa"/>
            <w:tcMar/>
          </w:tcPr>
          <w:p w:rsidR="0E1321A0" w:rsidP="0E1321A0" w:rsidRDefault="0E1321A0" w14:paraId="2214F643">
            <w:pPr>
              <w:spacing w:after="0" w:line="240" w:lineRule="auto"/>
              <w:ind w:left="-108"/>
              <w:contextualSpacing/>
              <w:rPr>
                <w:b w:val="1"/>
                <w:bCs w:val="1"/>
              </w:rPr>
            </w:pPr>
            <w:r w:rsidRPr="0E1321A0" w:rsidR="0E1321A0">
              <w:rPr>
                <w:b w:val="1"/>
                <w:bCs w:val="1"/>
              </w:rPr>
              <w:t>Key Responsibilities</w:t>
            </w:r>
          </w:p>
        </w:tc>
        <w:tc>
          <w:tcPr>
            <w:tcW w:w="8080" w:type="dxa"/>
            <w:tcMar/>
          </w:tcPr>
          <w:p w:rsidR="0D8F3487" w:rsidP="0E1321A0" w:rsidRDefault="0D8F3487" w14:paraId="5EC8AC7F" w14:textId="11C963E0">
            <w:pPr>
              <w:pStyle w:val="ListParagraph"/>
              <w:numPr>
                <w:ilvl w:val="0"/>
                <w:numId w:val="6"/>
              </w:numPr>
              <w:spacing w:after="0"/>
              <w:rPr>
                <w:rFonts w:eastAsia="Calibri"/>
              </w:rPr>
            </w:pPr>
            <w:r w:rsidRPr="0E1321A0" w:rsidR="0D8F3487">
              <w:rPr>
                <w:rFonts w:eastAsia="Calibri"/>
              </w:rPr>
              <w:t xml:space="preserve">Supervise the Box Office team working </w:t>
            </w:r>
            <w:r w:rsidRPr="0E1321A0" w:rsidR="15A9D028">
              <w:rPr>
                <w:rFonts w:eastAsia="Calibri"/>
              </w:rPr>
              <w:t xml:space="preserve">at the Festival Hub in person Box Office. </w:t>
            </w:r>
          </w:p>
          <w:p w:rsidR="62F1C01E" w:rsidP="0E1321A0" w:rsidRDefault="62F1C01E" w14:paraId="2A3A47A9" w14:textId="66605062">
            <w:pPr>
              <w:pStyle w:val="ListParagraph"/>
              <w:numPr>
                <w:ilvl w:val="0"/>
                <w:numId w:val="6"/>
              </w:numPr>
              <w:spacing w:after="0"/>
              <w:rPr>
                <w:rFonts w:eastAsia="Calibri"/>
              </w:rPr>
            </w:pPr>
            <w:r w:rsidRPr="0E1321A0" w:rsidR="62F1C01E">
              <w:rPr>
                <w:rFonts w:eastAsia="Calibri"/>
              </w:rPr>
              <w:t>Primary customer contact for in person box office.</w:t>
            </w:r>
          </w:p>
          <w:p w:rsidR="0E1321A0" w:rsidP="0E1321A0" w:rsidRDefault="0E1321A0" w14:paraId="5EB261D0" w14:textId="6CEAE1B1">
            <w:pPr>
              <w:pStyle w:val="ListParagraph"/>
              <w:numPr>
                <w:ilvl w:val="0"/>
                <w:numId w:val="6"/>
              </w:numPr>
              <w:spacing w:after="0"/>
              <w:rPr>
                <w:rFonts w:eastAsia="Calibri"/>
              </w:rPr>
            </w:pPr>
            <w:r w:rsidRPr="0E1321A0" w:rsidR="0E1321A0">
              <w:rPr>
                <w:rFonts w:eastAsia="Calibri"/>
              </w:rPr>
              <w:t>Sell tickets and provide information and customer service at various Festival locations, as well as over the phone</w:t>
            </w:r>
            <w:r w:rsidRPr="0E1321A0" w:rsidR="0E1321A0">
              <w:rPr>
                <w:rFonts w:eastAsia="Calibri"/>
              </w:rPr>
              <w:t xml:space="preserve"> and by email.</w:t>
            </w:r>
          </w:p>
          <w:p w:rsidR="0E1321A0" w:rsidP="0E1321A0" w:rsidRDefault="0E1321A0" w14:paraId="57AD70D7" w14:textId="488ECEC6">
            <w:pPr>
              <w:pStyle w:val="ListParagraph"/>
              <w:numPr>
                <w:ilvl w:val="0"/>
                <w:numId w:val="6"/>
              </w:numPr>
              <w:spacing w:after="0"/>
              <w:rPr>
                <w:rFonts w:eastAsia="Calibri"/>
              </w:rPr>
            </w:pPr>
            <w:r w:rsidRPr="0E1321A0" w:rsidR="0E1321A0">
              <w:rPr>
                <w:rFonts w:eastAsia="Calibri"/>
              </w:rPr>
              <w:t>Provide a high level of service and support to patrons and performing companies at all times</w:t>
            </w:r>
            <w:r w:rsidRPr="0E1321A0" w:rsidR="0E1321A0">
              <w:rPr>
                <w:rFonts w:eastAsia="Calibri"/>
              </w:rPr>
              <w:t>.</w:t>
            </w:r>
          </w:p>
          <w:p w:rsidR="0E1321A0" w:rsidP="0E1321A0" w:rsidRDefault="0E1321A0" w14:paraId="241A9EC1" w14:textId="292579C6">
            <w:pPr>
              <w:pStyle w:val="ListParagraph"/>
              <w:numPr>
                <w:ilvl w:val="0"/>
                <w:numId w:val="6"/>
              </w:numPr>
              <w:spacing w:after="0"/>
              <w:rPr>
                <w:rFonts w:eastAsia="Calibri"/>
              </w:rPr>
            </w:pPr>
            <w:r w:rsidRPr="0E1321A0" w:rsidR="0E1321A0">
              <w:rPr>
                <w:rFonts w:eastAsia="Calibri"/>
              </w:rPr>
              <w:t>Reconcile Box Office takings if required</w:t>
            </w:r>
            <w:r w:rsidRPr="0E1321A0" w:rsidR="0E1321A0">
              <w:rPr>
                <w:rFonts w:eastAsia="Calibri"/>
              </w:rPr>
              <w:t>.</w:t>
            </w:r>
          </w:p>
          <w:p w:rsidR="0E1321A0" w:rsidP="0E1321A0" w:rsidRDefault="0E1321A0" w14:paraId="57B7B93D" w14:textId="299F6AAE">
            <w:pPr>
              <w:pStyle w:val="ListParagraph"/>
              <w:numPr>
                <w:ilvl w:val="0"/>
                <w:numId w:val="6"/>
              </w:numPr>
              <w:spacing w:after="0"/>
              <w:rPr>
                <w:rFonts w:eastAsia="Calibri"/>
              </w:rPr>
            </w:pPr>
            <w:r w:rsidRPr="0E1321A0" w:rsidR="0E1321A0">
              <w:rPr>
                <w:rFonts w:eastAsia="Calibri"/>
              </w:rPr>
              <w:t>Assist with ticketing administration, including contacting customers with regards to show changes and cancellations, data entry and answering customer queries as directed by senior Melbourne Fringe staff</w:t>
            </w:r>
            <w:r w:rsidRPr="0E1321A0" w:rsidR="0E1321A0">
              <w:rPr>
                <w:rFonts w:eastAsia="Calibri"/>
              </w:rPr>
              <w:t>.</w:t>
            </w:r>
          </w:p>
          <w:p w:rsidR="0E1321A0" w:rsidP="0E1321A0" w:rsidRDefault="0E1321A0" w14:paraId="5FE63661" w14:textId="79455B79">
            <w:pPr>
              <w:pStyle w:val="ListParagraph"/>
              <w:numPr>
                <w:ilvl w:val="0"/>
                <w:numId w:val="6"/>
              </w:numPr>
              <w:spacing w:after="0"/>
              <w:rPr>
                <w:rFonts w:eastAsia="Calibri"/>
              </w:rPr>
            </w:pPr>
            <w:r w:rsidRPr="0E1321A0" w:rsidR="0E1321A0">
              <w:rPr>
                <w:rFonts w:eastAsia="Calibri"/>
              </w:rPr>
              <w:t>Provide support within the Box Office team and contribute to a productive environment</w:t>
            </w:r>
            <w:r w:rsidRPr="0E1321A0" w:rsidR="0E1321A0">
              <w:rPr>
                <w:rFonts w:eastAsia="Calibri"/>
              </w:rPr>
              <w:t>.</w:t>
            </w:r>
          </w:p>
          <w:p w:rsidR="0E1321A0" w:rsidP="0E1321A0" w:rsidRDefault="0E1321A0" w14:paraId="3333A963" w14:textId="620FF488">
            <w:pPr>
              <w:pStyle w:val="ListParagraph"/>
              <w:numPr>
                <w:ilvl w:val="0"/>
                <w:numId w:val="6"/>
              </w:numPr>
              <w:spacing w:after="0"/>
              <w:rPr>
                <w:rFonts w:eastAsia="Calibri"/>
              </w:rPr>
            </w:pPr>
            <w:r w:rsidRPr="0E1321A0" w:rsidR="0E1321A0">
              <w:rPr>
                <w:rFonts w:eastAsia="Calibri"/>
              </w:rPr>
              <w:t xml:space="preserve">Other duties as directed by the Ticketing </w:t>
            </w:r>
            <w:r w:rsidRPr="0E1321A0" w:rsidR="0E1321A0">
              <w:rPr>
                <w:rFonts w:eastAsia="Calibri"/>
              </w:rPr>
              <w:t>Manager and Ticketing</w:t>
            </w:r>
            <w:r w:rsidRPr="0E1321A0" w:rsidR="0E1321A0">
              <w:rPr>
                <w:rFonts w:eastAsia="Calibri"/>
              </w:rPr>
              <w:t xml:space="preserve"> </w:t>
            </w:r>
            <w:r w:rsidRPr="0E1321A0" w:rsidR="0E1321A0">
              <w:rPr>
                <w:rFonts w:eastAsia="Calibri"/>
              </w:rPr>
              <w:t xml:space="preserve">Coordinator </w:t>
            </w:r>
            <w:r w:rsidRPr="0E1321A0" w:rsidR="0E1321A0">
              <w:rPr>
                <w:rFonts w:eastAsia="Calibri"/>
              </w:rPr>
              <w:t>or other senior Melbourne Fringe staff</w:t>
            </w:r>
          </w:p>
        </w:tc>
      </w:tr>
      <w:tr w:rsidR="0E1321A0" w:rsidTr="0E1321A0" w14:paraId="60F1312E">
        <w:trPr>
          <w:trHeight w:val="300"/>
        </w:trPr>
        <w:tc>
          <w:tcPr>
            <w:tcW w:w="1877" w:type="dxa"/>
            <w:tcMar/>
          </w:tcPr>
          <w:p w:rsidR="0E1321A0" w:rsidP="0E1321A0" w:rsidRDefault="0E1321A0" w14:paraId="2D7A00F2">
            <w:pPr>
              <w:spacing w:after="0" w:line="240" w:lineRule="auto"/>
              <w:ind w:left="-108"/>
              <w:contextualSpacing/>
              <w:rPr>
                <w:b w:val="1"/>
                <w:bCs w:val="1"/>
              </w:rPr>
            </w:pPr>
            <w:r w:rsidRPr="0E1321A0" w:rsidR="0E1321A0">
              <w:rPr>
                <w:b w:val="1"/>
                <w:bCs w:val="1"/>
              </w:rPr>
              <w:t>Core Competencies</w:t>
            </w:r>
          </w:p>
        </w:tc>
        <w:tc>
          <w:tcPr>
            <w:tcW w:w="8080" w:type="dxa"/>
            <w:tcMar/>
          </w:tcPr>
          <w:p w:rsidR="0E1321A0" w:rsidP="0E1321A0" w:rsidRDefault="0E1321A0" w14:paraId="78844EA7" w14:textId="3D5321EF">
            <w:pPr>
              <w:pStyle w:val="ListParagraph"/>
              <w:numPr>
                <w:ilvl w:val="0"/>
                <w:numId w:val="3"/>
              </w:numPr>
              <w:spacing w:after="0"/>
              <w:rPr>
                <w:rFonts w:eastAsia="Calibri"/>
              </w:rPr>
            </w:pPr>
            <w:r w:rsidRPr="0E1321A0" w:rsidR="0E1321A0">
              <w:rPr>
                <w:rFonts w:eastAsia="Calibri"/>
              </w:rPr>
              <w:t xml:space="preserve">Prior experience </w:t>
            </w:r>
            <w:r w:rsidRPr="0E1321A0" w:rsidR="0E1321A0">
              <w:rPr>
                <w:rFonts w:eastAsia="Calibri"/>
              </w:rPr>
              <w:t xml:space="preserve">in ticketing </w:t>
            </w:r>
            <w:r w:rsidRPr="0E1321A0" w:rsidR="0E1321A0">
              <w:rPr>
                <w:rFonts w:eastAsia="Calibri"/>
              </w:rPr>
              <w:t>for theatre, events or festivals</w:t>
            </w:r>
            <w:r w:rsidRPr="0E1321A0" w:rsidR="0E1321A0">
              <w:rPr>
                <w:rFonts w:eastAsia="Calibri"/>
              </w:rPr>
              <w:t>, experience with Red61 desirable</w:t>
            </w:r>
            <w:r w:rsidRPr="0E1321A0" w:rsidR="0E1321A0">
              <w:rPr>
                <w:rFonts w:eastAsia="Calibri"/>
              </w:rPr>
              <w:t>.</w:t>
            </w:r>
          </w:p>
          <w:p w:rsidR="0E1321A0" w:rsidP="0E1321A0" w:rsidRDefault="0E1321A0" w14:paraId="003D3D46" w14:textId="7794063B">
            <w:pPr>
              <w:pStyle w:val="ListParagraph"/>
              <w:numPr>
                <w:ilvl w:val="0"/>
                <w:numId w:val="3"/>
              </w:numPr>
              <w:spacing w:after="0"/>
              <w:rPr>
                <w:rFonts w:eastAsia="Calibri"/>
              </w:rPr>
            </w:pPr>
            <w:r w:rsidRPr="0E1321A0" w:rsidR="0E1321A0">
              <w:rPr>
                <w:rFonts w:eastAsia="Calibri"/>
              </w:rPr>
              <w:t xml:space="preserve">Excellent </w:t>
            </w:r>
            <w:r w:rsidRPr="0E1321A0" w:rsidR="0E1321A0">
              <w:rPr>
                <w:rFonts w:eastAsia="Calibri"/>
              </w:rPr>
              <w:t>customer service</w:t>
            </w:r>
            <w:r w:rsidRPr="0E1321A0" w:rsidR="0E1321A0">
              <w:rPr>
                <w:rFonts w:eastAsia="Calibri"/>
              </w:rPr>
              <w:t>, people and communication skills</w:t>
            </w:r>
            <w:r w:rsidRPr="0E1321A0" w:rsidR="0E1321A0">
              <w:rPr>
                <w:rFonts w:eastAsia="Calibri"/>
              </w:rPr>
              <w:t>.</w:t>
            </w:r>
          </w:p>
          <w:p w:rsidR="0E1321A0" w:rsidP="0E1321A0" w:rsidRDefault="0E1321A0" w14:paraId="1826CF75" w14:textId="04BFFB73">
            <w:pPr>
              <w:pStyle w:val="ListParagraph"/>
              <w:numPr>
                <w:ilvl w:val="0"/>
                <w:numId w:val="3"/>
              </w:numPr>
              <w:spacing w:after="0"/>
              <w:rPr>
                <w:rFonts w:eastAsia="Calibri"/>
              </w:rPr>
            </w:pPr>
            <w:r w:rsidRPr="0E1321A0" w:rsidR="0E1321A0">
              <w:rPr>
                <w:rFonts w:eastAsia="Calibri"/>
              </w:rPr>
              <w:t>Strong problem-solving skills, initiative and ability to work autonomously</w:t>
            </w:r>
            <w:r w:rsidRPr="0E1321A0" w:rsidR="0E1321A0">
              <w:rPr>
                <w:rFonts w:eastAsia="Calibri"/>
              </w:rPr>
              <w:t>.</w:t>
            </w:r>
          </w:p>
          <w:p w:rsidR="0E1321A0" w:rsidP="0E1321A0" w:rsidRDefault="0E1321A0" w14:paraId="3200CFF5" w14:textId="541E218D">
            <w:pPr>
              <w:pStyle w:val="ListParagraph"/>
              <w:numPr>
                <w:ilvl w:val="0"/>
                <w:numId w:val="3"/>
              </w:numPr>
              <w:spacing w:after="0"/>
              <w:rPr>
                <w:rFonts w:eastAsia="Calibri"/>
              </w:rPr>
            </w:pPr>
            <w:r w:rsidRPr="0E1321A0" w:rsidR="0E1321A0">
              <w:rPr>
                <w:rFonts w:eastAsia="Calibri"/>
              </w:rPr>
              <w:t>Demonstrated ability to work effectively in a team in a fast-paced environment</w:t>
            </w:r>
            <w:r w:rsidRPr="0E1321A0" w:rsidR="0E1321A0">
              <w:rPr>
                <w:rFonts w:eastAsia="Calibri"/>
              </w:rPr>
              <w:t>.</w:t>
            </w:r>
          </w:p>
          <w:p w:rsidR="0E1321A0" w:rsidP="0E1321A0" w:rsidRDefault="0E1321A0" w14:paraId="69B5FECC" w14:textId="77403CA0">
            <w:pPr>
              <w:pStyle w:val="ListParagraph"/>
              <w:numPr>
                <w:ilvl w:val="0"/>
                <w:numId w:val="3"/>
              </w:numPr>
              <w:spacing w:after="0"/>
              <w:rPr>
                <w:rFonts w:eastAsia="Calibri"/>
              </w:rPr>
            </w:pPr>
            <w:r w:rsidRPr="0E1321A0" w:rsidR="0E1321A0">
              <w:rPr>
                <w:rFonts w:eastAsia="Calibri"/>
              </w:rPr>
              <w:t xml:space="preserve">Ability to lead, motivate and train team members, and to </w:t>
            </w:r>
            <w:r w:rsidRPr="0E1321A0" w:rsidR="0E1321A0">
              <w:rPr>
                <w:rFonts w:eastAsia="Calibri"/>
              </w:rPr>
              <w:t>maintain</w:t>
            </w:r>
            <w:r w:rsidRPr="0E1321A0" w:rsidR="0E1321A0">
              <w:rPr>
                <w:rFonts w:eastAsia="Calibri"/>
              </w:rPr>
              <w:t xml:space="preserve"> a welcoming and safe working environment for staff and volunteers.</w:t>
            </w:r>
          </w:p>
        </w:tc>
      </w:tr>
    </w:tbl>
    <w:p w:rsidR="0E1321A0" w:rsidRDefault="0E1321A0" w14:paraId="63D90E1A" w14:textId="1A1F46DD"/>
    <w:p w:rsidR="00AE0076" w:rsidP="0E1321A0" w:rsidRDefault="00AE0076" w14:paraId="117F8DF4" w14:textId="4DA75EDB">
      <w:pPr>
        <w:pStyle w:val="Normal"/>
      </w:pPr>
    </w:p>
    <w:tbl>
      <w:tblPr>
        <w:tblW w:w="9957" w:type="dxa"/>
        <w:tblInd w:w="108" w:type="dxa"/>
        <w:tblBorders>
          <w:insideH w:val="single" w:color="000000" w:sz="4" w:space="0"/>
          <w:insideV w:val="single" w:color="000000" w:sz="4" w:space="0"/>
        </w:tblBorders>
        <w:tblLook w:val="04A0" w:firstRow="1" w:lastRow="0" w:firstColumn="1" w:lastColumn="0" w:noHBand="0" w:noVBand="1"/>
      </w:tblPr>
      <w:tblGrid>
        <w:gridCol w:w="1877"/>
        <w:gridCol w:w="8080"/>
      </w:tblGrid>
      <w:tr w:rsidRPr="00F20118" w:rsidR="00537A1F" w:rsidTr="00467423" w14:paraId="1C1C8A6D" w14:textId="77777777">
        <w:tc>
          <w:tcPr>
            <w:tcW w:w="1877" w:type="dxa"/>
          </w:tcPr>
          <w:p w:rsidRPr="00C94E1A" w:rsidR="00537A1F" w:rsidP="00684367" w:rsidRDefault="00537A1F" w14:paraId="3408A4A4" w14:textId="77777777">
            <w:pPr>
              <w:spacing w:after="0" w:line="240" w:lineRule="auto"/>
              <w:ind w:left="-108"/>
              <w:contextualSpacing/>
              <w:rPr>
                <w:b/>
              </w:rPr>
            </w:pPr>
            <w:r w:rsidRPr="00C94E1A">
              <w:rPr>
                <w:b/>
              </w:rPr>
              <w:t>Area</w:t>
            </w:r>
          </w:p>
        </w:tc>
        <w:tc>
          <w:tcPr>
            <w:tcW w:w="8080" w:type="dxa"/>
          </w:tcPr>
          <w:p w:rsidRPr="00C94E1A" w:rsidR="00537A1F" w:rsidP="00684367" w:rsidRDefault="00537A1F" w14:paraId="4AA0F67A" w14:textId="77777777">
            <w:pPr>
              <w:spacing w:after="0" w:line="240" w:lineRule="auto"/>
              <w:contextualSpacing/>
              <w:rPr>
                <w:b/>
                <w:bCs/>
              </w:rPr>
            </w:pPr>
            <w:r>
              <w:rPr>
                <w:b/>
                <w:bCs/>
              </w:rPr>
              <w:t>Bar</w:t>
            </w:r>
            <w:r w:rsidRPr="00C94E1A">
              <w:rPr>
                <w:b/>
                <w:bCs/>
              </w:rPr>
              <w:t xml:space="preserve"> </w:t>
            </w:r>
          </w:p>
        </w:tc>
      </w:tr>
      <w:tr w:rsidRPr="00F20118" w:rsidR="00537A1F" w:rsidTr="00467423" w14:paraId="08DCB0BA" w14:textId="77777777">
        <w:tc>
          <w:tcPr>
            <w:tcW w:w="1877" w:type="dxa"/>
          </w:tcPr>
          <w:p w:rsidRPr="00F20118" w:rsidR="00537A1F" w:rsidP="00684367" w:rsidRDefault="00537A1F" w14:paraId="0DF744DA" w14:textId="77777777">
            <w:pPr>
              <w:spacing w:after="0" w:line="240" w:lineRule="auto"/>
              <w:ind w:left="-108"/>
              <w:contextualSpacing/>
              <w:rPr>
                <w:b/>
              </w:rPr>
            </w:pPr>
            <w:r w:rsidRPr="00F20118">
              <w:rPr>
                <w:b/>
              </w:rPr>
              <w:t>Location</w:t>
            </w:r>
            <w:r>
              <w:rPr>
                <w:b/>
              </w:rPr>
              <w:t>(s)</w:t>
            </w:r>
          </w:p>
        </w:tc>
        <w:tc>
          <w:tcPr>
            <w:tcW w:w="8080" w:type="dxa"/>
          </w:tcPr>
          <w:p w:rsidRPr="004E28C4" w:rsidR="002360DC" w:rsidP="002360DC" w:rsidRDefault="00537A1F" w14:paraId="2175DFDD" w14:textId="3A9897EB">
            <w:pPr>
              <w:spacing w:after="0" w:line="240" w:lineRule="auto"/>
              <w:contextualSpacing/>
            </w:pPr>
            <w:r>
              <w:rPr>
                <w:u w:val="single"/>
              </w:rPr>
              <w:t>Festival Hub</w:t>
            </w:r>
            <w:r w:rsidR="00813457">
              <w:rPr>
                <w:u w:val="single"/>
              </w:rPr>
              <w:t>s</w:t>
            </w:r>
            <w:r>
              <w:rPr>
                <w:u w:val="single"/>
              </w:rPr>
              <w:br/>
            </w:r>
            <w:r w:rsidRPr="004E28C4" w:rsidR="002360DC">
              <w:t>Trades Hall - 54 Victoria St, Carlton</w:t>
            </w:r>
          </w:p>
          <w:p w:rsidRPr="004E28C4" w:rsidR="002360DC" w:rsidP="002360DC" w:rsidRDefault="002360DC" w14:paraId="4219D8CF" w14:textId="77777777">
            <w:pPr>
              <w:spacing w:after="0" w:line="240" w:lineRule="auto"/>
              <w:contextualSpacing/>
            </w:pPr>
            <w:r w:rsidRPr="004E28C4">
              <w:t>Meat Market-  3 Blackwood Street, North Melbourne</w:t>
            </w:r>
          </w:p>
          <w:p w:rsidR="002360DC" w:rsidP="00684367" w:rsidRDefault="002360DC" w14:paraId="76A48B03" w14:textId="77777777">
            <w:pPr>
              <w:spacing w:after="0" w:line="240" w:lineRule="auto"/>
              <w:contextualSpacing/>
            </w:pPr>
          </w:p>
          <w:p w:rsidRPr="00C94E1A" w:rsidR="00537A1F" w:rsidP="00684367" w:rsidRDefault="00537A1F" w14:paraId="787DB02D" w14:textId="77777777">
            <w:pPr>
              <w:spacing w:after="0" w:line="240" w:lineRule="auto"/>
              <w:contextualSpacing/>
            </w:pPr>
          </w:p>
        </w:tc>
      </w:tr>
      <w:tr w:rsidRPr="00F20118" w:rsidR="00537A1F" w:rsidTr="00467423" w14:paraId="44B6E23C" w14:textId="77777777">
        <w:tc>
          <w:tcPr>
            <w:tcW w:w="1877" w:type="dxa"/>
          </w:tcPr>
          <w:p w:rsidRPr="00F20118" w:rsidR="00537A1F" w:rsidP="00684367" w:rsidRDefault="00537A1F" w14:paraId="15748526" w14:textId="77777777">
            <w:pPr>
              <w:spacing w:after="0" w:line="240" w:lineRule="auto"/>
              <w:ind w:left="-108"/>
              <w:contextualSpacing/>
              <w:rPr>
                <w:b/>
              </w:rPr>
            </w:pPr>
            <w:r>
              <w:rPr>
                <w:b/>
              </w:rPr>
              <w:t>Duration</w:t>
            </w:r>
          </w:p>
        </w:tc>
        <w:tc>
          <w:tcPr>
            <w:tcW w:w="8080" w:type="dxa"/>
          </w:tcPr>
          <w:p w:rsidRPr="004A5EA5" w:rsidR="004A5EA5" w:rsidP="00D46FA1" w:rsidRDefault="00813457" w14:paraId="3224B169" w14:textId="165700C1">
            <w:pPr>
              <w:spacing w:after="0"/>
            </w:pPr>
            <w:r>
              <w:t>30 September– 2</w:t>
            </w:r>
            <w:r w:rsidR="00330561">
              <w:t>4</w:t>
            </w:r>
            <w:r>
              <w:t xml:space="preserve"> October: </w:t>
            </w:r>
            <w:r w:rsidR="58D225CA">
              <w:br/>
            </w:r>
            <w:r w:rsidR="00D46FA1">
              <w:t xml:space="preserve">3-5 days per week, evening &amp; </w:t>
            </w:r>
            <w:r w:rsidR="00330561">
              <w:t>late nights</w:t>
            </w:r>
            <w:r w:rsidR="00D46FA1">
              <w:t xml:space="preserve"> (3am closes) required</w:t>
            </w:r>
            <w:r w:rsidR="58D225CA">
              <w:br/>
            </w:r>
            <w:r w:rsidR="00537A1F">
              <w:t>Some bump-in</w:t>
            </w:r>
            <w:r w:rsidR="004A5EA5">
              <w:t xml:space="preserve"> and bump-out</w:t>
            </w:r>
            <w:r w:rsidR="00537A1F">
              <w:t xml:space="preserve"> shifts may be available </w:t>
            </w:r>
            <w:r w:rsidRPr="00A60A03" w:rsidR="1DC9A3BD">
              <w:t>2</w:t>
            </w:r>
            <w:r w:rsidRPr="00A60A03" w:rsidR="00A15994">
              <w:t>3</w:t>
            </w:r>
            <w:r w:rsidRPr="00A60A03" w:rsidR="1DC9A3BD">
              <w:t xml:space="preserve"> September -</w:t>
            </w:r>
            <w:r w:rsidRPr="00A60A03" w:rsidR="00A15994">
              <w:t xml:space="preserve"> </w:t>
            </w:r>
            <w:r w:rsidRPr="00A60A03" w:rsidR="004E40C7">
              <w:t>1</w:t>
            </w:r>
            <w:r w:rsidRPr="00A60A03" w:rsidR="00537A1F">
              <w:t xml:space="preserve"> Octobe</w:t>
            </w:r>
            <w:r w:rsidRPr="00A60A03" w:rsidR="004A5EA5">
              <w:t xml:space="preserve">r and </w:t>
            </w:r>
            <w:r w:rsidRPr="00A60A03" w:rsidR="00B468FE">
              <w:t>22-24 October.</w:t>
            </w:r>
          </w:p>
        </w:tc>
      </w:tr>
      <w:tr w:rsidRPr="00F20118" w:rsidR="00537A1F" w:rsidTr="00467423" w14:paraId="056ECCF9" w14:textId="77777777">
        <w:trPr>
          <w:trHeight w:val="3137"/>
        </w:trPr>
        <w:tc>
          <w:tcPr>
            <w:tcW w:w="1877" w:type="dxa"/>
          </w:tcPr>
          <w:p w:rsidRPr="00F20118" w:rsidR="00537A1F" w:rsidP="00684367" w:rsidRDefault="00537A1F" w14:paraId="3711F083" w14:textId="77777777">
            <w:pPr>
              <w:spacing w:after="0" w:line="240" w:lineRule="auto"/>
              <w:ind w:left="-108"/>
              <w:contextualSpacing/>
              <w:rPr>
                <w:b/>
              </w:rPr>
            </w:pPr>
            <w:r>
              <w:rPr>
                <w:b/>
              </w:rPr>
              <w:t>Key Responsibilities</w:t>
            </w:r>
          </w:p>
        </w:tc>
        <w:tc>
          <w:tcPr>
            <w:tcW w:w="8080" w:type="dxa"/>
          </w:tcPr>
          <w:p w:rsidR="00537A1F" w:rsidP="00684367" w:rsidRDefault="00537A1F" w14:paraId="4644ADD4" w14:textId="77777777">
            <w:pPr>
              <w:pStyle w:val="ListParagraph"/>
              <w:numPr>
                <w:ilvl w:val="0"/>
                <w:numId w:val="6"/>
              </w:numPr>
              <w:rPr>
                <w:lang w:eastAsia="en-GB"/>
              </w:rPr>
            </w:pPr>
            <w:r w:rsidRPr="34D77774">
              <w:rPr>
                <w:lang w:eastAsia="en-GB"/>
              </w:rPr>
              <w:t>Prepare alcoholic and non-alcoholic beverages for patrons</w:t>
            </w:r>
          </w:p>
          <w:p w:rsidR="00537A1F" w:rsidP="00684367" w:rsidRDefault="00537A1F" w14:paraId="53CD687E" w14:textId="77777777">
            <w:pPr>
              <w:pStyle w:val="ListParagraph"/>
              <w:numPr>
                <w:ilvl w:val="0"/>
                <w:numId w:val="6"/>
              </w:numPr>
              <w:rPr>
                <w:lang w:eastAsia="en-GB"/>
              </w:rPr>
            </w:pPr>
            <w:r w:rsidRPr="34D77774">
              <w:rPr>
                <w:lang w:eastAsia="en-GB"/>
              </w:rPr>
              <w:t>Interact with customers, taking orders and serving drinks</w:t>
            </w:r>
          </w:p>
          <w:p w:rsidR="00537A1F" w:rsidP="00684367" w:rsidRDefault="00537A1F" w14:paraId="0A2E98BF" w14:textId="77777777">
            <w:pPr>
              <w:pStyle w:val="ListParagraph"/>
              <w:numPr>
                <w:ilvl w:val="0"/>
                <w:numId w:val="6"/>
              </w:numPr>
              <w:rPr>
                <w:lang w:eastAsia="en-GB"/>
              </w:rPr>
            </w:pPr>
            <w:r w:rsidRPr="34D77774">
              <w:rPr>
                <w:lang w:eastAsia="en-GB"/>
              </w:rPr>
              <w:t>Assess bar customers’ needs and preferences and make recommendations</w:t>
            </w:r>
          </w:p>
          <w:p w:rsidR="00537A1F" w:rsidP="00684367" w:rsidRDefault="00537A1F" w14:paraId="38A68B3D" w14:textId="3C115018">
            <w:pPr>
              <w:pStyle w:val="ListParagraph"/>
              <w:numPr>
                <w:ilvl w:val="0"/>
                <w:numId w:val="6"/>
              </w:numPr>
              <w:rPr>
                <w:lang w:eastAsia="en-GB"/>
              </w:rPr>
            </w:pPr>
            <w:r w:rsidRPr="34D77774">
              <w:rPr>
                <w:lang w:eastAsia="en-GB"/>
              </w:rPr>
              <w:t>Ensure bar service areas are well-maintained, clean and tidy and free of glassware</w:t>
            </w:r>
          </w:p>
          <w:p w:rsidR="00537A1F" w:rsidP="00684367" w:rsidRDefault="00537A1F" w14:paraId="6838714F" w14:textId="25FC70A9">
            <w:pPr>
              <w:pStyle w:val="ListParagraph"/>
              <w:numPr>
                <w:ilvl w:val="0"/>
                <w:numId w:val="6"/>
              </w:numPr>
              <w:rPr>
                <w:lang w:eastAsia="en-GB"/>
              </w:rPr>
            </w:pPr>
            <w:r w:rsidRPr="34D77774">
              <w:rPr>
                <w:lang w:eastAsia="en-GB"/>
              </w:rPr>
              <w:t xml:space="preserve">Ensure </w:t>
            </w:r>
            <w:r w:rsidR="00947E9B">
              <w:rPr>
                <w:lang w:eastAsia="en-GB"/>
              </w:rPr>
              <w:t>R</w:t>
            </w:r>
            <w:r w:rsidRPr="34D77774">
              <w:rPr>
                <w:lang w:eastAsia="en-GB"/>
              </w:rPr>
              <w:t xml:space="preserve">esponsible </w:t>
            </w:r>
            <w:r w:rsidR="00947E9B">
              <w:rPr>
                <w:lang w:eastAsia="en-GB"/>
              </w:rPr>
              <w:t>S</w:t>
            </w:r>
            <w:r w:rsidRPr="34D77774">
              <w:rPr>
                <w:lang w:eastAsia="en-GB"/>
              </w:rPr>
              <w:t xml:space="preserve">ervice of </w:t>
            </w:r>
            <w:r w:rsidR="00947E9B">
              <w:rPr>
                <w:lang w:eastAsia="en-GB"/>
              </w:rPr>
              <w:t>A</w:t>
            </w:r>
            <w:r w:rsidRPr="34D77774">
              <w:rPr>
                <w:lang w:eastAsia="en-GB"/>
              </w:rPr>
              <w:t>lcohol protocols are adhered to, including checking ID when necessary</w:t>
            </w:r>
          </w:p>
          <w:p w:rsidRPr="005E5094" w:rsidR="00537A1F" w:rsidP="00684367" w:rsidRDefault="00537A1F" w14:paraId="585FCED8" w14:textId="77777777">
            <w:pPr>
              <w:pStyle w:val="ListParagraph"/>
              <w:numPr>
                <w:ilvl w:val="0"/>
                <w:numId w:val="6"/>
              </w:numPr>
              <w:rPr>
                <w:lang w:eastAsia="en-GB"/>
              </w:rPr>
            </w:pPr>
            <w:r w:rsidRPr="34D77774">
              <w:rPr>
                <w:lang w:eastAsia="en-GB"/>
              </w:rPr>
              <w:t>Help managers open and close the bar each night and set up and reset the venue for the next day</w:t>
            </w:r>
          </w:p>
          <w:p w:rsidRPr="00257D40" w:rsidR="00537A1F" w:rsidP="00684367" w:rsidRDefault="00537A1F" w14:paraId="6E8F2AEE" w14:textId="77777777">
            <w:pPr>
              <w:pStyle w:val="ListParagraph"/>
              <w:numPr>
                <w:ilvl w:val="0"/>
                <w:numId w:val="6"/>
              </w:numPr>
              <w:spacing w:after="0"/>
              <w:rPr>
                <w:rFonts w:eastAsia="Calibri"/>
              </w:rPr>
            </w:pPr>
            <w:r w:rsidRPr="34D77774">
              <w:rPr>
                <w:rFonts w:eastAsia="Calibri"/>
              </w:rPr>
              <w:t>Other duties as directed by the Venue Manager or other senior Melbourne Fringe staff</w:t>
            </w:r>
          </w:p>
        </w:tc>
      </w:tr>
      <w:tr w:rsidRPr="00F20118" w:rsidR="00537A1F" w:rsidTr="00467423" w14:paraId="0F2B52E2" w14:textId="77777777">
        <w:trPr>
          <w:trHeight w:val="1978"/>
        </w:trPr>
        <w:tc>
          <w:tcPr>
            <w:tcW w:w="1877" w:type="dxa"/>
          </w:tcPr>
          <w:p w:rsidR="00537A1F" w:rsidP="00684367" w:rsidRDefault="00537A1F" w14:paraId="06BA1E23" w14:textId="77777777">
            <w:pPr>
              <w:spacing w:after="0" w:line="240" w:lineRule="auto"/>
              <w:ind w:left="-108"/>
              <w:contextualSpacing/>
              <w:rPr>
                <w:b/>
              </w:rPr>
            </w:pPr>
            <w:r>
              <w:rPr>
                <w:b/>
              </w:rPr>
              <w:t>Core Competencies</w:t>
            </w:r>
          </w:p>
        </w:tc>
        <w:tc>
          <w:tcPr>
            <w:tcW w:w="8080" w:type="dxa"/>
          </w:tcPr>
          <w:p w:rsidRPr="005E5094" w:rsidR="00537A1F" w:rsidP="00684367" w:rsidRDefault="00537A1F" w14:paraId="2D22E89A" w14:textId="77777777">
            <w:pPr>
              <w:pStyle w:val="ListParagraph"/>
              <w:numPr>
                <w:ilvl w:val="0"/>
                <w:numId w:val="3"/>
              </w:numPr>
            </w:pPr>
            <w:r w:rsidRPr="005E5094">
              <w:t>Basic drink making and serving skills</w:t>
            </w:r>
            <w:r>
              <w:t xml:space="preserve"> with a current RSA certificate</w:t>
            </w:r>
          </w:p>
          <w:p w:rsidRPr="005E5094" w:rsidR="00537A1F" w:rsidP="00684367" w:rsidRDefault="00537A1F" w14:paraId="2F422527" w14:textId="77777777">
            <w:pPr>
              <w:pStyle w:val="ListParagraph"/>
              <w:numPr>
                <w:ilvl w:val="0"/>
                <w:numId w:val="3"/>
              </w:numPr>
            </w:pPr>
            <w:r>
              <w:t>Excellent levels of customer service</w:t>
            </w:r>
          </w:p>
          <w:p w:rsidRPr="005E5094" w:rsidR="00537A1F" w:rsidP="00684367" w:rsidRDefault="00537A1F" w14:paraId="17980E68" w14:textId="77777777">
            <w:pPr>
              <w:pStyle w:val="ListParagraph"/>
              <w:numPr>
                <w:ilvl w:val="0"/>
                <w:numId w:val="3"/>
              </w:numPr>
            </w:pPr>
            <w:r w:rsidRPr="005E5094">
              <w:t>Able to work in a busy environment during peak service but be able to self-direct during quiet periods</w:t>
            </w:r>
          </w:p>
          <w:p w:rsidRPr="005E5094" w:rsidR="00537A1F" w:rsidP="00684367" w:rsidRDefault="00537A1F" w14:paraId="3F6D58F7" w14:textId="77777777">
            <w:pPr>
              <w:pStyle w:val="ListParagraph"/>
              <w:numPr>
                <w:ilvl w:val="0"/>
                <w:numId w:val="3"/>
              </w:numPr>
            </w:pPr>
            <w:r w:rsidRPr="005E5094">
              <w:t>Resilience and ability to work effectively under pressure</w:t>
            </w:r>
          </w:p>
          <w:p w:rsidRPr="00257D40" w:rsidR="00537A1F" w:rsidP="00684367" w:rsidRDefault="404E7FF0" w14:paraId="60FAC383" w14:textId="7CDBD874">
            <w:pPr>
              <w:pStyle w:val="ListParagraph"/>
              <w:numPr>
                <w:ilvl w:val="0"/>
                <w:numId w:val="3"/>
              </w:numPr>
            </w:pPr>
            <w:r>
              <w:t>S</w:t>
            </w:r>
            <w:r w:rsidR="00537A1F">
              <w:t>ense of humour</w:t>
            </w:r>
          </w:p>
        </w:tc>
      </w:tr>
    </w:tbl>
    <w:p w:rsidR="00467423" w:rsidP="34D77774" w:rsidRDefault="00467423" w14:paraId="766BF695" w14:textId="741D6B64">
      <w:pPr>
        <w:rPr>
          <w:rFonts w:eastAsia="Calibri"/>
          <w:b/>
          <w:bCs/>
        </w:rPr>
      </w:pPr>
    </w:p>
    <w:p w:rsidR="00467423" w:rsidRDefault="00467423" w14:paraId="27ADD217" w14:textId="77777777">
      <w:pPr>
        <w:spacing w:after="160" w:line="259" w:lineRule="auto"/>
        <w:rPr>
          <w:rFonts w:eastAsia="Calibri"/>
          <w:b/>
          <w:bCs/>
        </w:rPr>
      </w:pPr>
      <w:r>
        <w:rPr>
          <w:rFonts w:eastAsia="Calibri"/>
          <w:b/>
          <w:bCs/>
        </w:rPr>
        <w:br w:type="page"/>
      </w:r>
    </w:p>
    <w:tbl>
      <w:tblPr>
        <w:tblW w:w="0" w:type="auto"/>
        <w:tblInd w:w="108" w:type="dxa"/>
        <w:tblBorders>
          <w:insideH w:val="single" w:color="000000" w:themeColor="text1" w:sz="4" w:space="0"/>
          <w:insideV w:val="single" w:color="000000" w:themeColor="text1" w:sz="4" w:space="0"/>
        </w:tblBorders>
        <w:tblLook w:val="04A0" w:firstRow="1" w:lastRow="0" w:firstColumn="1" w:lastColumn="0" w:noHBand="0" w:noVBand="1"/>
      </w:tblPr>
      <w:tblGrid>
        <w:gridCol w:w="1877"/>
        <w:gridCol w:w="8080"/>
      </w:tblGrid>
      <w:tr w:rsidR="39B61C4C" w:rsidTr="00467423" w14:paraId="3B85BBC7" w14:textId="77777777">
        <w:trPr>
          <w:trHeight w:val="300"/>
        </w:trPr>
        <w:tc>
          <w:tcPr>
            <w:tcW w:w="1877" w:type="dxa"/>
          </w:tcPr>
          <w:p w:rsidR="39B61C4C" w:rsidP="39B61C4C" w:rsidRDefault="2BE9ED2F" w14:paraId="3173051C" w14:textId="77777777">
            <w:pPr>
              <w:spacing w:after="0" w:line="240" w:lineRule="auto"/>
              <w:ind w:left="-108"/>
              <w:contextualSpacing/>
              <w:rPr>
                <w:b/>
                <w:bCs/>
              </w:rPr>
            </w:pPr>
            <w:r w:rsidRPr="34D77774">
              <w:rPr>
                <w:b/>
                <w:bCs/>
              </w:rPr>
              <w:t>Area</w:t>
            </w:r>
          </w:p>
        </w:tc>
        <w:tc>
          <w:tcPr>
            <w:tcW w:w="8080" w:type="dxa"/>
          </w:tcPr>
          <w:p w:rsidR="39B61C4C" w:rsidP="39B61C4C" w:rsidRDefault="2BE9ED2F" w14:paraId="011748D5" w14:textId="727EF179">
            <w:pPr>
              <w:spacing w:after="0" w:line="240" w:lineRule="auto"/>
              <w:contextualSpacing/>
              <w:rPr>
                <w:b/>
                <w:bCs/>
              </w:rPr>
            </w:pPr>
            <w:r w:rsidRPr="34D77774">
              <w:rPr>
                <w:b/>
                <w:bCs/>
              </w:rPr>
              <w:t>Bar</w:t>
            </w:r>
            <w:r w:rsidRPr="34D77774" w:rsidR="75408B54">
              <w:rPr>
                <w:b/>
                <w:bCs/>
              </w:rPr>
              <w:t xml:space="preserve"> – Tipple Trolley</w:t>
            </w:r>
          </w:p>
        </w:tc>
      </w:tr>
      <w:tr w:rsidR="39B61C4C" w:rsidTr="00467423" w14:paraId="0835A09C" w14:textId="77777777">
        <w:trPr>
          <w:trHeight w:val="300"/>
        </w:trPr>
        <w:tc>
          <w:tcPr>
            <w:tcW w:w="1877" w:type="dxa"/>
          </w:tcPr>
          <w:p w:rsidR="39B61C4C" w:rsidP="39B61C4C" w:rsidRDefault="2BE9ED2F" w14:paraId="2F6AAE52" w14:textId="77777777">
            <w:pPr>
              <w:spacing w:after="0" w:line="240" w:lineRule="auto"/>
              <w:ind w:left="-108"/>
              <w:contextualSpacing/>
              <w:rPr>
                <w:b/>
                <w:bCs/>
              </w:rPr>
            </w:pPr>
            <w:r w:rsidRPr="34D77774">
              <w:rPr>
                <w:b/>
                <w:bCs/>
              </w:rPr>
              <w:t>Location(s)</w:t>
            </w:r>
          </w:p>
        </w:tc>
        <w:tc>
          <w:tcPr>
            <w:tcW w:w="8080" w:type="dxa"/>
          </w:tcPr>
          <w:p w:rsidR="39B61C4C" w:rsidP="39B61C4C" w:rsidRDefault="2BE9ED2F" w14:paraId="0946EC0F" w14:textId="77777777">
            <w:pPr>
              <w:spacing w:after="0" w:line="240" w:lineRule="auto"/>
              <w:contextualSpacing/>
            </w:pPr>
            <w:r w:rsidRPr="34D77774">
              <w:rPr>
                <w:u w:val="single"/>
              </w:rPr>
              <w:t>Festival Hub</w:t>
            </w:r>
            <w:r w:rsidR="39B61C4C">
              <w:br/>
            </w:r>
            <w:r>
              <w:t>Trades Hall - 54 Victoria St, Carlton</w:t>
            </w:r>
          </w:p>
          <w:p w:rsidR="39B61C4C" w:rsidP="39B61C4C" w:rsidRDefault="39B61C4C" w14:paraId="1AB37B99" w14:textId="77777777">
            <w:pPr>
              <w:spacing w:after="0" w:line="240" w:lineRule="auto"/>
              <w:contextualSpacing/>
            </w:pPr>
          </w:p>
        </w:tc>
      </w:tr>
      <w:tr w:rsidR="39B61C4C" w:rsidTr="00467423" w14:paraId="16C0053D" w14:textId="77777777">
        <w:trPr>
          <w:trHeight w:val="300"/>
        </w:trPr>
        <w:tc>
          <w:tcPr>
            <w:tcW w:w="1877" w:type="dxa"/>
          </w:tcPr>
          <w:p w:rsidR="39B61C4C" w:rsidP="39B61C4C" w:rsidRDefault="2BE9ED2F" w14:paraId="00790AA8" w14:textId="77777777">
            <w:pPr>
              <w:spacing w:after="0" w:line="240" w:lineRule="auto"/>
              <w:ind w:left="-108"/>
              <w:contextualSpacing/>
              <w:rPr>
                <w:b/>
                <w:bCs/>
              </w:rPr>
            </w:pPr>
            <w:r w:rsidRPr="34D77774">
              <w:rPr>
                <w:b/>
                <w:bCs/>
              </w:rPr>
              <w:t>Duration</w:t>
            </w:r>
          </w:p>
        </w:tc>
        <w:tc>
          <w:tcPr>
            <w:tcW w:w="8080" w:type="dxa"/>
          </w:tcPr>
          <w:p w:rsidR="39B61C4C" w:rsidRDefault="002360DC" w14:paraId="7113202C" w14:textId="5F70FCA6">
            <w:r w:rsidRPr="006B15F8">
              <w:t>30 September– 20 October</w:t>
            </w:r>
            <w:r w:rsidR="39B61C4C">
              <w:br/>
            </w:r>
            <w:r w:rsidR="2BE9ED2F">
              <w:t>3</w:t>
            </w:r>
            <w:r w:rsidR="45A7E287">
              <w:t>-</w:t>
            </w:r>
            <w:r w:rsidR="2BE9ED2F">
              <w:t>5 days per week, evening work required</w:t>
            </w:r>
          </w:p>
        </w:tc>
      </w:tr>
      <w:tr w:rsidR="39B61C4C" w:rsidTr="00467423" w14:paraId="3E07CFFA" w14:textId="77777777">
        <w:trPr>
          <w:trHeight w:val="300"/>
        </w:trPr>
        <w:tc>
          <w:tcPr>
            <w:tcW w:w="1877" w:type="dxa"/>
          </w:tcPr>
          <w:p w:rsidR="3D644B61" w:rsidP="39B61C4C" w:rsidRDefault="5F64ABD6" w14:paraId="02E98826" w14:textId="2569EEB7">
            <w:pPr>
              <w:spacing w:line="240" w:lineRule="auto"/>
              <w:rPr>
                <w:b/>
                <w:bCs/>
              </w:rPr>
            </w:pPr>
            <w:r w:rsidRPr="34D77774">
              <w:rPr>
                <w:b/>
                <w:bCs/>
              </w:rPr>
              <w:t>Summary</w:t>
            </w:r>
          </w:p>
        </w:tc>
        <w:tc>
          <w:tcPr>
            <w:tcW w:w="8080" w:type="dxa"/>
          </w:tcPr>
          <w:p w:rsidR="3D644B61" w:rsidP="02C2B85C" w:rsidRDefault="5F64ABD6" w14:paraId="0F654684" w14:textId="36FDBC94">
            <w:r>
              <w:t xml:space="preserve">We are looking for a bartender with </w:t>
            </w:r>
            <w:r w:rsidR="6E5CC7B1">
              <w:t>pizazz</w:t>
            </w:r>
            <w:r>
              <w:t xml:space="preserve"> to captain the </w:t>
            </w:r>
            <w:r w:rsidR="62F7688D">
              <w:t>Fringe Hub</w:t>
            </w:r>
            <w:r>
              <w:t xml:space="preserve"> Tipple Trolley</w:t>
            </w:r>
            <w:r w:rsidR="72000480">
              <w:t>,</w:t>
            </w:r>
            <w:r>
              <w:t xml:space="preserve"> tak</w:t>
            </w:r>
            <w:r w:rsidR="1C1EB85D">
              <w:t>ing</w:t>
            </w:r>
            <w:r>
              <w:t xml:space="preserve"> the bar</w:t>
            </w:r>
            <w:r w:rsidR="41B51BB9">
              <w:t xml:space="preserve"> out</w:t>
            </w:r>
            <w:r>
              <w:t xml:space="preserve"> to the </w:t>
            </w:r>
            <w:r w:rsidR="003B1A0E">
              <w:t>audience</w:t>
            </w:r>
            <w:r>
              <w:t xml:space="preserve"> </w:t>
            </w:r>
            <w:r w:rsidR="43A103FA">
              <w:t>with some added artistic flair</w:t>
            </w:r>
            <w:r w:rsidRPr="34D77774" w:rsidR="4E934958">
              <w:rPr>
                <w:rFonts w:eastAsia="Arial"/>
                <w:sz w:val="20"/>
                <w:szCs w:val="20"/>
              </w:rPr>
              <w:t xml:space="preserve">. </w:t>
            </w:r>
            <w:r w:rsidRPr="34D77774" w:rsidR="4E934958">
              <w:rPr>
                <w:rFonts w:eastAsia="Arial"/>
              </w:rPr>
              <w:t>This is a bar service role that is</w:t>
            </w:r>
            <w:r w:rsidRPr="34D77774" w:rsidR="62995248">
              <w:rPr>
                <w:rFonts w:eastAsia="Arial"/>
              </w:rPr>
              <w:t xml:space="preserve"> perfect for those who love to charm customers and </w:t>
            </w:r>
            <w:r w:rsidR="003B1A0E">
              <w:rPr>
                <w:rFonts w:eastAsia="Arial"/>
              </w:rPr>
              <w:t>wishes</w:t>
            </w:r>
            <w:r w:rsidRPr="34D77774" w:rsidR="62995248">
              <w:rPr>
                <w:rFonts w:eastAsia="Arial"/>
              </w:rPr>
              <w:t xml:space="preserve"> they had an audience for their shower concerts</w:t>
            </w:r>
            <w:r w:rsidRPr="34D77774" w:rsidR="3F924511">
              <w:rPr>
                <w:rFonts w:eastAsia="Arial"/>
              </w:rPr>
              <w:t>.</w:t>
            </w:r>
          </w:p>
        </w:tc>
      </w:tr>
      <w:tr w:rsidR="39B61C4C" w:rsidTr="00467423" w14:paraId="6EEB93F9" w14:textId="77777777">
        <w:trPr>
          <w:trHeight w:val="3137"/>
        </w:trPr>
        <w:tc>
          <w:tcPr>
            <w:tcW w:w="1877" w:type="dxa"/>
          </w:tcPr>
          <w:p w:rsidR="39B61C4C" w:rsidP="39B61C4C" w:rsidRDefault="2BE9ED2F" w14:paraId="46018C55" w14:textId="77777777">
            <w:pPr>
              <w:spacing w:after="0" w:line="240" w:lineRule="auto"/>
              <w:ind w:left="-108"/>
              <w:contextualSpacing/>
              <w:rPr>
                <w:b/>
                <w:bCs/>
              </w:rPr>
            </w:pPr>
            <w:r w:rsidRPr="34D77774">
              <w:rPr>
                <w:b/>
                <w:bCs/>
              </w:rPr>
              <w:t>Key Responsibilities</w:t>
            </w:r>
          </w:p>
        </w:tc>
        <w:tc>
          <w:tcPr>
            <w:tcW w:w="8080" w:type="dxa"/>
          </w:tcPr>
          <w:p w:rsidR="39B61C4C" w:rsidP="39B61C4C" w:rsidRDefault="2BE9ED2F" w14:paraId="09CB6E80" w14:textId="77777777">
            <w:pPr>
              <w:pStyle w:val="ListParagraph"/>
              <w:numPr>
                <w:ilvl w:val="0"/>
                <w:numId w:val="6"/>
              </w:numPr>
              <w:rPr>
                <w:lang w:eastAsia="en-GB"/>
              </w:rPr>
            </w:pPr>
            <w:r w:rsidRPr="34D77774">
              <w:rPr>
                <w:lang w:eastAsia="en-GB"/>
              </w:rPr>
              <w:t>Prepare alcoholic and non-alcoholic beverages for patrons</w:t>
            </w:r>
          </w:p>
          <w:p w:rsidR="39B61C4C" w:rsidP="39B61C4C" w:rsidRDefault="2BE9ED2F" w14:paraId="2A84F4D4" w14:textId="77777777">
            <w:pPr>
              <w:pStyle w:val="ListParagraph"/>
              <w:numPr>
                <w:ilvl w:val="0"/>
                <w:numId w:val="6"/>
              </w:numPr>
              <w:rPr>
                <w:lang w:eastAsia="en-GB"/>
              </w:rPr>
            </w:pPr>
            <w:r w:rsidRPr="34D77774">
              <w:rPr>
                <w:lang w:eastAsia="en-GB"/>
              </w:rPr>
              <w:t>Interact with customers, taking orders and serving drinks</w:t>
            </w:r>
          </w:p>
          <w:p w:rsidR="39B61C4C" w:rsidP="39B61C4C" w:rsidRDefault="2BE9ED2F" w14:paraId="3543017F" w14:textId="77777777">
            <w:pPr>
              <w:pStyle w:val="ListParagraph"/>
              <w:numPr>
                <w:ilvl w:val="0"/>
                <w:numId w:val="6"/>
              </w:numPr>
              <w:rPr>
                <w:lang w:eastAsia="en-GB"/>
              </w:rPr>
            </w:pPr>
            <w:r w:rsidRPr="34D77774">
              <w:rPr>
                <w:lang w:eastAsia="en-GB"/>
              </w:rPr>
              <w:t>Assess bar customers’ needs and preferences and make recommendations</w:t>
            </w:r>
          </w:p>
          <w:p w:rsidR="39B61C4C" w:rsidP="39B61C4C" w:rsidRDefault="2BE9ED2F" w14:paraId="3DBCD3BF" w14:textId="0B59D779">
            <w:pPr>
              <w:pStyle w:val="ListParagraph"/>
              <w:numPr>
                <w:ilvl w:val="0"/>
                <w:numId w:val="6"/>
              </w:numPr>
              <w:rPr>
                <w:lang w:eastAsia="en-GB"/>
              </w:rPr>
            </w:pPr>
            <w:r w:rsidRPr="34D77774">
              <w:rPr>
                <w:lang w:eastAsia="en-GB"/>
              </w:rPr>
              <w:t>Ensure bar service areas are well-maintained, clean</w:t>
            </w:r>
            <w:r w:rsidR="00330561">
              <w:rPr>
                <w:lang w:eastAsia="en-GB"/>
              </w:rPr>
              <w:t>,</w:t>
            </w:r>
            <w:r w:rsidRPr="34D77774">
              <w:rPr>
                <w:lang w:eastAsia="en-GB"/>
              </w:rPr>
              <w:t xml:space="preserve"> tidy and free of glassware</w:t>
            </w:r>
          </w:p>
          <w:p w:rsidR="39B61C4C" w:rsidP="39B61C4C" w:rsidRDefault="2BE9ED2F" w14:paraId="6B37DCE0" w14:textId="49B31F84">
            <w:pPr>
              <w:pStyle w:val="ListParagraph"/>
              <w:numPr>
                <w:ilvl w:val="0"/>
                <w:numId w:val="6"/>
              </w:numPr>
              <w:rPr>
                <w:lang w:eastAsia="en-GB"/>
              </w:rPr>
            </w:pPr>
            <w:r w:rsidRPr="34D77774">
              <w:rPr>
                <w:lang w:eastAsia="en-GB"/>
              </w:rPr>
              <w:t xml:space="preserve">Ensure </w:t>
            </w:r>
            <w:r w:rsidR="005D0D01">
              <w:rPr>
                <w:lang w:eastAsia="en-GB"/>
              </w:rPr>
              <w:t>R</w:t>
            </w:r>
            <w:r w:rsidRPr="34D77774">
              <w:rPr>
                <w:lang w:eastAsia="en-GB"/>
              </w:rPr>
              <w:t xml:space="preserve">esponsible </w:t>
            </w:r>
            <w:r w:rsidR="005D0D01">
              <w:rPr>
                <w:lang w:eastAsia="en-GB"/>
              </w:rPr>
              <w:t>S</w:t>
            </w:r>
            <w:r w:rsidRPr="34D77774">
              <w:rPr>
                <w:lang w:eastAsia="en-GB"/>
              </w:rPr>
              <w:t xml:space="preserve">ervice of </w:t>
            </w:r>
            <w:r w:rsidR="005D0D01">
              <w:rPr>
                <w:lang w:eastAsia="en-GB"/>
              </w:rPr>
              <w:t>A</w:t>
            </w:r>
            <w:r w:rsidRPr="34D77774">
              <w:rPr>
                <w:lang w:eastAsia="en-GB"/>
              </w:rPr>
              <w:t>lcohol protocols are adhered to, including checking ID when necessary</w:t>
            </w:r>
          </w:p>
          <w:p w:rsidR="39B61C4C" w:rsidP="39B61C4C" w:rsidRDefault="2BE9ED2F" w14:paraId="7F4986F7" w14:textId="77777777">
            <w:pPr>
              <w:pStyle w:val="ListParagraph"/>
              <w:numPr>
                <w:ilvl w:val="0"/>
                <w:numId w:val="6"/>
              </w:numPr>
              <w:rPr>
                <w:lang w:eastAsia="en-GB"/>
              </w:rPr>
            </w:pPr>
            <w:r w:rsidRPr="34D77774">
              <w:rPr>
                <w:lang w:eastAsia="en-GB"/>
              </w:rPr>
              <w:t>Help managers open and close the bar each night and set up and reset the venue for the next day</w:t>
            </w:r>
          </w:p>
          <w:p w:rsidR="39B61C4C" w:rsidP="39B61C4C" w:rsidRDefault="190CB6A8" w14:paraId="4CEE3700" w14:textId="7D2B1761">
            <w:pPr>
              <w:pStyle w:val="ListParagraph"/>
              <w:numPr>
                <w:ilvl w:val="0"/>
                <w:numId w:val="6"/>
              </w:numPr>
              <w:spacing w:after="0"/>
              <w:rPr>
                <w:rFonts w:eastAsia="Calibri"/>
              </w:rPr>
            </w:pPr>
            <w:r w:rsidRPr="34D77774">
              <w:rPr>
                <w:rFonts w:eastAsia="Calibri"/>
              </w:rPr>
              <w:t>Other duties as directed by the Venue</w:t>
            </w:r>
            <w:r w:rsidRPr="34D77774" w:rsidR="2192DB34">
              <w:rPr>
                <w:rFonts w:eastAsia="Calibri"/>
              </w:rPr>
              <w:t xml:space="preserve"> Operations</w:t>
            </w:r>
            <w:r w:rsidRPr="34D77774">
              <w:rPr>
                <w:rFonts w:eastAsia="Calibri"/>
              </w:rPr>
              <w:t xml:space="preserve"> Manager or other senior Melbourne Fringe staff</w:t>
            </w:r>
          </w:p>
        </w:tc>
      </w:tr>
      <w:tr w:rsidR="39B61C4C" w:rsidTr="00467423" w14:paraId="675A66D6" w14:textId="77777777">
        <w:trPr>
          <w:trHeight w:val="1978"/>
        </w:trPr>
        <w:tc>
          <w:tcPr>
            <w:tcW w:w="1877" w:type="dxa"/>
          </w:tcPr>
          <w:p w:rsidR="39B61C4C" w:rsidP="39B61C4C" w:rsidRDefault="2BE9ED2F" w14:paraId="228FE229" w14:textId="77777777">
            <w:pPr>
              <w:spacing w:after="0" w:line="240" w:lineRule="auto"/>
              <w:ind w:left="-108"/>
              <w:contextualSpacing/>
              <w:rPr>
                <w:b/>
                <w:bCs/>
              </w:rPr>
            </w:pPr>
            <w:r w:rsidRPr="34D77774">
              <w:rPr>
                <w:b/>
                <w:bCs/>
              </w:rPr>
              <w:t>Core Competencies</w:t>
            </w:r>
          </w:p>
        </w:tc>
        <w:tc>
          <w:tcPr>
            <w:tcW w:w="8080" w:type="dxa"/>
          </w:tcPr>
          <w:p w:rsidR="39B61C4C" w:rsidP="39B61C4C" w:rsidRDefault="2BE9ED2F" w14:paraId="6B135BA1" w14:textId="77777777">
            <w:pPr>
              <w:pStyle w:val="ListParagraph"/>
              <w:numPr>
                <w:ilvl w:val="0"/>
                <w:numId w:val="3"/>
              </w:numPr>
            </w:pPr>
            <w:r>
              <w:t>Basic drink making and serving skills with a current RSA certificate</w:t>
            </w:r>
          </w:p>
          <w:p w:rsidR="39B61C4C" w:rsidP="39B61C4C" w:rsidRDefault="2BE9ED2F" w14:paraId="61F792EA" w14:textId="77777777">
            <w:pPr>
              <w:pStyle w:val="ListParagraph"/>
              <w:numPr>
                <w:ilvl w:val="0"/>
                <w:numId w:val="3"/>
              </w:numPr>
            </w:pPr>
            <w:r>
              <w:t>Excellent levels of customer service</w:t>
            </w:r>
          </w:p>
          <w:p w:rsidR="39B61C4C" w:rsidP="39B61C4C" w:rsidRDefault="2BE9ED2F" w14:paraId="6E638EDA" w14:textId="77777777">
            <w:pPr>
              <w:pStyle w:val="ListParagraph"/>
              <w:numPr>
                <w:ilvl w:val="0"/>
                <w:numId w:val="3"/>
              </w:numPr>
            </w:pPr>
            <w:r>
              <w:t>Able to work in a busy environment during peak service but be able to self-direct during quiet periods</w:t>
            </w:r>
          </w:p>
          <w:p w:rsidR="39B61C4C" w:rsidP="39B61C4C" w:rsidRDefault="2BE9ED2F" w14:paraId="30107CC1" w14:textId="77777777">
            <w:pPr>
              <w:pStyle w:val="ListParagraph"/>
              <w:numPr>
                <w:ilvl w:val="0"/>
                <w:numId w:val="3"/>
              </w:numPr>
            </w:pPr>
            <w:r>
              <w:t>Resilience and ability to work effectively under pressure</w:t>
            </w:r>
          </w:p>
          <w:p w:rsidR="3142800B" w:rsidP="39B61C4C" w:rsidRDefault="442EEEA8" w14:paraId="4BAD6AE3" w14:textId="0427B0E0">
            <w:pPr>
              <w:pStyle w:val="ListParagraph"/>
              <w:numPr>
                <w:ilvl w:val="0"/>
                <w:numId w:val="3"/>
              </w:numPr>
            </w:pPr>
            <w:r>
              <w:t>Se</w:t>
            </w:r>
            <w:r w:rsidR="1A76F931">
              <w:t>nse of humour</w:t>
            </w:r>
            <w:r w:rsidR="41A3D194">
              <w:t xml:space="preserve"> and artistic flair!</w:t>
            </w:r>
          </w:p>
        </w:tc>
      </w:tr>
    </w:tbl>
    <w:p w:rsidR="00537A1F" w:rsidP="39B61C4C" w:rsidRDefault="00537A1F" w14:paraId="26DFA8F8" w14:textId="45EB3DEE">
      <w:pPr>
        <w:rPr>
          <w:rFonts w:eastAsia="Calibri"/>
          <w:b/>
          <w:bCs/>
        </w:rPr>
      </w:pPr>
    </w:p>
    <w:p w:rsidR="00467423" w:rsidRDefault="00467423" w14:paraId="6D61E8DD" w14:textId="0FE3B59A">
      <w:pPr>
        <w:spacing w:after="160" w:line="259" w:lineRule="auto"/>
        <w:rPr>
          <w:rFonts w:eastAsia="Calibri"/>
          <w:b/>
          <w:bCs/>
        </w:rPr>
      </w:pPr>
      <w:r>
        <w:rPr>
          <w:rFonts w:eastAsia="Calibri"/>
          <w:b/>
          <w:bCs/>
        </w:rPr>
        <w:br w:type="page"/>
      </w:r>
    </w:p>
    <w:tbl>
      <w:tblPr>
        <w:tblW w:w="0" w:type="auto"/>
        <w:tblInd w:w="108" w:type="dxa"/>
        <w:tblBorders>
          <w:insideH w:val="single" w:color="000000" w:themeColor="text1" w:sz="4" w:space="0"/>
          <w:insideV w:val="single" w:color="000000" w:themeColor="text1" w:sz="4" w:space="0"/>
        </w:tblBorders>
        <w:tblLook w:val="04A0" w:firstRow="1" w:lastRow="0" w:firstColumn="1" w:lastColumn="0" w:noHBand="0" w:noVBand="1"/>
      </w:tblPr>
      <w:tblGrid>
        <w:gridCol w:w="1877"/>
        <w:gridCol w:w="8080"/>
      </w:tblGrid>
      <w:tr w:rsidR="39B61C4C" w:rsidTr="00467423" w14:paraId="155809EF" w14:textId="77777777">
        <w:trPr>
          <w:trHeight w:val="300"/>
        </w:trPr>
        <w:tc>
          <w:tcPr>
            <w:tcW w:w="1877" w:type="dxa"/>
          </w:tcPr>
          <w:p w:rsidR="39B61C4C" w:rsidP="39B61C4C" w:rsidRDefault="2BE9ED2F" w14:paraId="1B89330C" w14:textId="77777777">
            <w:pPr>
              <w:spacing w:after="0" w:line="240" w:lineRule="auto"/>
              <w:ind w:left="-108"/>
              <w:contextualSpacing/>
              <w:rPr>
                <w:b/>
                <w:bCs/>
              </w:rPr>
            </w:pPr>
            <w:r w:rsidRPr="34D77774">
              <w:rPr>
                <w:b/>
                <w:bCs/>
              </w:rPr>
              <w:t>Area</w:t>
            </w:r>
          </w:p>
        </w:tc>
        <w:tc>
          <w:tcPr>
            <w:tcW w:w="8080" w:type="dxa"/>
          </w:tcPr>
          <w:p w:rsidR="39B61C4C" w:rsidP="39B61C4C" w:rsidRDefault="2BE9ED2F" w14:paraId="3DB5CEBE" w14:textId="791E20EC">
            <w:pPr>
              <w:spacing w:after="0" w:line="240" w:lineRule="auto"/>
              <w:contextualSpacing/>
              <w:rPr>
                <w:b/>
                <w:bCs/>
              </w:rPr>
            </w:pPr>
            <w:r w:rsidRPr="34D77774">
              <w:rPr>
                <w:b/>
                <w:bCs/>
              </w:rPr>
              <w:t xml:space="preserve">Bar – </w:t>
            </w:r>
            <w:r w:rsidRPr="34D77774" w:rsidR="6C762D7C">
              <w:rPr>
                <w:b/>
                <w:bCs/>
              </w:rPr>
              <w:t>Senior Staff</w:t>
            </w:r>
          </w:p>
        </w:tc>
      </w:tr>
      <w:tr w:rsidR="39B61C4C" w:rsidTr="00467423" w14:paraId="55B2C575" w14:textId="77777777">
        <w:trPr>
          <w:trHeight w:val="300"/>
        </w:trPr>
        <w:tc>
          <w:tcPr>
            <w:tcW w:w="1877" w:type="dxa"/>
          </w:tcPr>
          <w:p w:rsidR="39B61C4C" w:rsidP="39B61C4C" w:rsidRDefault="2BE9ED2F" w14:paraId="20964CC8" w14:textId="77777777">
            <w:pPr>
              <w:spacing w:after="0" w:line="240" w:lineRule="auto"/>
              <w:ind w:left="-108"/>
              <w:contextualSpacing/>
              <w:rPr>
                <w:b/>
                <w:bCs/>
              </w:rPr>
            </w:pPr>
            <w:r w:rsidRPr="34D77774">
              <w:rPr>
                <w:b/>
                <w:bCs/>
              </w:rPr>
              <w:t>Location(s)</w:t>
            </w:r>
          </w:p>
        </w:tc>
        <w:tc>
          <w:tcPr>
            <w:tcW w:w="8080" w:type="dxa"/>
          </w:tcPr>
          <w:p w:rsidRPr="00330561" w:rsidR="002360DC" w:rsidP="002360DC" w:rsidRDefault="2BE9ED2F" w14:paraId="6CA60FF7" w14:textId="77777777">
            <w:pPr>
              <w:spacing w:after="0" w:line="240" w:lineRule="auto"/>
              <w:contextualSpacing/>
            </w:pPr>
            <w:r w:rsidRPr="34D77774">
              <w:rPr>
                <w:u w:val="single"/>
              </w:rPr>
              <w:t>Festival Hub</w:t>
            </w:r>
            <w:r w:rsidR="39B61C4C">
              <w:br/>
            </w:r>
            <w:r w:rsidRPr="00330561" w:rsidR="002360DC">
              <w:t>Trades Hall - 54 Victoria St, Carlton</w:t>
            </w:r>
          </w:p>
          <w:p w:rsidRPr="00330561" w:rsidR="002360DC" w:rsidP="002360DC" w:rsidRDefault="002360DC" w14:paraId="39BF615B" w14:textId="77777777">
            <w:pPr>
              <w:spacing w:after="0" w:line="240" w:lineRule="auto"/>
              <w:contextualSpacing/>
            </w:pPr>
            <w:r w:rsidRPr="00330561">
              <w:t>Meat Market-  3 Blackwood Street, North Melbourne</w:t>
            </w:r>
          </w:p>
          <w:p w:rsidR="39B61C4C" w:rsidP="39B61C4C" w:rsidRDefault="39B61C4C" w14:paraId="33D659BF" w14:textId="7E06A5D0">
            <w:pPr>
              <w:spacing w:after="0" w:line="240" w:lineRule="auto"/>
              <w:contextualSpacing/>
            </w:pPr>
          </w:p>
          <w:p w:rsidR="39B61C4C" w:rsidP="39B61C4C" w:rsidRDefault="39B61C4C" w14:paraId="5BC03725" w14:textId="77777777">
            <w:pPr>
              <w:spacing w:after="0" w:line="240" w:lineRule="auto"/>
              <w:contextualSpacing/>
            </w:pPr>
          </w:p>
        </w:tc>
      </w:tr>
      <w:tr w:rsidR="39B61C4C" w:rsidTr="00467423" w14:paraId="5F394794" w14:textId="77777777">
        <w:trPr>
          <w:trHeight w:val="300"/>
        </w:trPr>
        <w:tc>
          <w:tcPr>
            <w:tcW w:w="1877" w:type="dxa"/>
          </w:tcPr>
          <w:p w:rsidR="39B61C4C" w:rsidP="39B61C4C" w:rsidRDefault="2BE9ED2F" w14:paraId="56E54D63" w14:textId="77777777">
            <w:pPr>
              <w:spacing w:after="0" w:line="240" w:lineRule="auto"/>
              <w:ind w:left="-108"/>
              <w:contextualSpacing/>
              <w:rPr>
                <w:b/>
                <w:bCs/>
              </w:rPr>
            </w:pPr>
            <w:r w:rsidRPr="34D77774">
              <w:rPr>
                <w:b/>
                <w:bCs/>
              </w:rPr>
              <w:t>Duration</w:t>
            </w:r>
          </w:p>
        </w:tc>
        <w:tc>
          <w:tcPr>
            <w:tcW w:w="8080" w:type="dxa"/>
          </w:tcPr>
          <w:p w:rsidR="39B61C4C" w:rsidP="34D77774" w:rsidRDefault="002360DC" w14:paraId="557A4283" w14:textId="178B5270">
            <w:pPr>
              <w:spacing w:after="0"/>
            </w:pPr>
            <w:r w:rsidRPr="00330561">
              <w:t>30 September– 20 October</w:t>
            </w:r>
            <w:r w:rsidR="39B61C4C">
              <w:br/>
            </w:r>
          </w:p>
          <w:p w:rsidR="39B61C4C" w:rsidP="34D77774" w:rsidRDefault="2BE9ED2F" w14:paraId="61CCF638" w14:textId="79052270">
            <w:pPr>
              <w:spacing w:after="0"/>
            </w:pPr>
            <w:r>
              <w:t xml:space="preserve">3-5 days per week, evening </w:t>
            </w:r>
            <w:r w:rsidR="00D04EBB">
              <w:t xml:space="preserve">&amp; </w:t>
            </w:r>
            <w:r w:rsidR="00330561">
              <w:t>late nights</w:t>
            </w:r>
            <w:r w:rsidR="00D04EBB">
              <w:t xml:space="preserve"> </w:t>
            </w:r>
            <w:r w:rsidR="00D46FA1">
              <w:t>(3am closes)</w:t>
            </w:r>
            <w:r>
              <w:t xml:space="preserve"> required</w:t>
            </w:r>
          </w:p>
          <w:p w:rsidR="39B61C4C" w:rsidP="39B61C4C" w:rsidRDefault="39B61C4C" w14:paraId="621C6944" w14:textId="33B5BC31">
            <w:pPr>
              <w:spacing w:after="0"/>
            </w:pPr>
          </w:p>
        </w:tc>
      </w:tr>
      <w:tr w:rsidR="39B61C4C" w:rsidTr="00467423" w14:paraId="41670379" w14:textId="77777777">
        <w:trPr>
          <w:trHeight w:val="300"/>
        </w:trPr>
        <w:tc>
          <w:tcPr>
            <w:tcW w:w="1877" w:type="dxa"/>
          </w:tcPr>
          <w:p w:rsidR="39B61C4C" w:rsidP="39B61C4C" w:rsidRDefault="2BE9ED2F" w14:paraId="0B08D9CA" w14:textId="2569EEB7">
            <w:pPr>
              <w:spacing w:line="240" w:lineRule="auto"/>
              <w:rPr>
                <w:b/>
                <w:bCs/>
              </w:rPr>
            </w:pPr>
            <w:r w:rsidRPr="34D77774">
              <w:rPr>
                <w:b/>
                <w:bCs/>
              </w:rPr>
              <w:t>Summary</w:t>
            </w:r>
          </w:p>
        </w:tc>
        <w:tc>
          <w:tcPr>
            <w:tcW w:w="8080" w:type="dxa"/>
          </w:tcPr>
          <w:p w:rsidR="39B61C4C" w:rsidP="39B61C4C" w:rsidRDefault="6D45838B" w14:paraId="61813434" w14:textId="39F5470D">
            <w:r>
              <w:t xml:space="preserve">We </w:t>
            </w:r>
            <w:r w:rsidR="00B02F17">
              <w:t>require some staff within the casual bar team to work at a more senior level for some of their shifts</w:t>
            </w:r>
            <w:r w:rsidR="3D366C96">
              <w:t xml:space="preserve">. The requirements of these roles will </w:t>
            </w:r>
            <w:r w:rsidR="3CBA4F7E">
              <w:t xml:space="preserve">vary </w:t>
            </w:r>
            <w:r w:rsidR="0C0C7850">
              <w:t>and</w:t>
            </w:r>
            <w:r w:rsidR="0223261F">
              <w:t xml:space="preserve"> include responsibilities </w:t>
            </w:r>
            <w:r w:rsidR="7750189F">
              <w:t xml:space="preserve">in line with </w:t>
            </w:r>
            <w:r w:rsidR="1F809657">
              <w:t xml:space="preserve">working as a </w:t>
            </w:r>
            <w:r w:rsidR="006D7CD9">
              <w:t xml:space="preserve">bar manager or </w:t>
            </w:r>
            <w:r w:rsidR="1F809657">
              <w:t>2IC supporting the</w:t>
            </w:r>
            <w:r w:rsidR="05F89458">
              <w:t xml:space="preserve"> bar</w:t>
            </w:r>
            <w:r w:rsidR="1F809657">
              <w:t xml:space="preserve"> manager</w:t>
            </w:r>
            <w:r w:rsidR="684BFF74">
              <w:t>.</w:t>
            </w:r>
          </w:p>
        </w:tc>
      </w:tr>
      <w:tr w:rsidR="39B61C4C" w:rsidTr="00467423" w14:paraId="28060B88" w14:textId="77777777">
        <w:trPr>
          <w:trHeight w:val="3137"/>
        </w:trPr>
        <w:tc>
          <w:tcPr>
            <w:tcW w:w="1877" w:type="dxa"/>
          </w:tcPr>
          <w:p w:rsidR="39B61C4C" w:rsidP="39B61C4C" w:rsidRDefault="2BE9ED2F" w14:paraId="4CCD66F1" w14:textId="77777777">
            <w:pPr>
              <w:spacing w:after="0" w:line="240" w:lineRule="auto"/>
              <w:ind w:left="-108"/>
              <w:contextualSpacing/>
              <w:rPr>
                <w:b/>
                <w:bCs/>
              </w:rPr>
            </w:pPr>
            <w:r w:rsidRPr="34D77774">
              <w:rPr>
                <w:b/>
                <w:bCs/>
              </w:rPr>
              <w:t>Key Responsibilities</w:t>
            </w:r>
          </w:p>
        </w:tc>
        <w:tc>
          <w:tcPr>
            <w:tcW w:w="8080" w:type="dxa"/>
          </w:tcPr>
          <w:p w:rsidR="39B61C4C" w:rsidP="39B61C4C" w:rsidRDefault="2BE9ED2F" w14:paraId="524DDCDA" w14:textId="77777777">
            <w:pPr>
              <w:pStyle w:val="ListParagraph"/>
              <w:numPr>
                <w:ilvl w:val="0"/>
                <w:numId w:val="6"/>
              </w:numPr>
              <w:rPr>
                <w:lang w:eastAsia="en-GB"/>
              </w:rPr>
            </w:pPr>
            <w:r w:rsidRPr="34D77774">
              <w:rPr>
                <w:lang w:eastAsia="en-GB"/>
              </w:rPr>
              <w:t>Prepare alcoholic and non-alcoholic beverages for patrons</w:t>
            </w:r>
          </w:p>
          <w:p w:rsidR="39B61C4C" w:rsidP="39B61C4C" w:rsidRDefault="2BE9ED2F" w14:paraId="61B0C81D" w14:textId="77777777">
            <w:pPr>
              <w:pStyle w:val="ListParagraph"/>
              <w:numPr>
                <w:ilvl w:val="0"/>
                <w:numId w:val="6"/>
              </w:numPr>
              <w:rPr>
                <w:lang w:eastAsia="en-GB"/>
              </w:rPr>
            </w:pPr>
            <w:r w:rsidRPr="34D77774">
              <w:rPr>
                <w:lang w:eastAsia="en-GB"/>
              </w:rPr>
              <w:t>Interact with customers, taking orders and serving drinks</w:t>
            </w:r>
          </w:p>
          <w:p w:rsidR="39B61C4C" w:rsidP="39B61C4C" w:rsidRDefault="2BE9ED2F" w14:paraId="436BA8D3" w14:textId="77777777">
            <w:pPr>
              <w:pStyle w:val="ListParagraph"/>
              <w:numPr>
                <w:ilvl w:val="0"/>
                <w:numId w:val="6"/>
              </w:numPr>
              <w:rPr>
                <w:lang w:eastAsia="en-GB"/>
              </w:rPr>
            </w:pPr>
            <w:r w:rsidRPr="34D77774">
              <w:rPr>
                <w:lang w:eastAsia="en-GB"/>
              </w:rPr>
              <w:t>Assess bar customers’ needs and preferences and make recommendations</w:t>
            </w:r>
          </w:p>
          <w:p w:rsidR="39B61C4C" w:rsidP="39B61C4C" w:rsidRDefault="2BE9ED2F" w14:paraId="5806E8CC" w14:textId="774D8842">
            <w:pPr>
              <w:pStyle w:val="ListParagraph"/>
              <w:numPr>
                <w:ilvl w:val="0"/>
                <w:numId w:val="6"/>
              </w:numPr>
              <w:rPr>
                <w:lang w:eastAsia="en-GB"/>
              </w:rPr>
            </w:pPr>
            <w:r w:rsidRPr="34D77774">
              <w:rPr>
                <w:lang w:eastAsia="en-GB"/>
              </w:rPr>
              <w:t xml:space="preserve">Ensure bar </w:t>
            </w:r>
            <w:r w:rsidR="007C0798">
              <w:rPr>
                <w:lang w:eastAsia="en-GB"/>
              </w:rPr>
              <w:t>service</w:t>
            </w:r>
            <w:r w:rsidRPr="34D77774">
              <w:rPr>
                <w:lang w:eastAsia="en-GB"/>
              </w:rPr>
              <w:t xml:space="preserve"> areas are well-maintained, clean and tidy and free of glassware</w:t>
            </w:r>
          </w:p>
          <w:p w:rsidR="39B61C4C" w:rsidP="39B61C4C" w:rsidRDefault="2BE9ED2F" w14:paraId="54CD63D4" w14:textId="119119A0">
            <w:pPr>
              <w:pStyle w:val="ListParagraph"/>
              <w:numPr>
                <w:ilvl w:val="0"/>
                <w:numId w:val="6"/>
              </w:numPr>
              <w:rPr>
                <w:lang w:eastAsia="en-GB"/>
              </w:rPr>
            </w:pPr>
            <w:r w:rsidRPr="34D77774">
              <w:rPr>
                <w:lang w:eastAsia="en-GB"/>
              </w:rPr>
              <w:t xml:space="preserve">Ensure </w:t>
            </w:r>
            <w:r w:rsidR="007C0798">
              <w:rPr>
                <w:lang w:eastAsia="en-GB"/>
              </w:rPr>
              <w:t>R</w:t>
            </w:r>
            <w:r w:rsidRPr="34D77774">
              <w:rPr>
                <w:lang w:eastAsia="en-GB"/>
              </w:rPr>
              <w:t xml:space="preserve">esponsible </w:t>
            </w:r>
            <w:r w:rsidR="007C0798">
              <w:rPr>
                <w:lang w:eastAsia="en-GB"/>
              </w:rPr>
              <w:t>S</w:t>
            </w:r>
            <w:r w:rsidRPr="34D77774">
              <w:rPr>
                <w:lang w:eastAsia="en-GB"/>
              </w:rPr>
              <w:t xml:space="preserve">ervice of </w:t>
            </w:r>
            <w:r w:rsidR="007C0798">
              <w:rPr>
                <w:lang w:eastAsia="en-GB"/>
              </w:rPr>
              <w:t>A</w:t>
            </w:r>
            <w:r w:rsidRPr="34D77774">
              <w:rPr>
                <w:lang w:eastAsia="en-GB"/>
              </w:rPr>
              <w:t>lcohol protocols are adhered to, including checking ID when necessary</w:t>
            </w:r>
          </w:p>
          <w:p w:rsidR="39B61C4C" w:rsidP="39B61C4C" w:rsidRDefault="003D678A" w14:paraId="77D1552D" w14:textId="0B12F226">
            <w:pPr>
              <w:pStyle w:val="ListParagraph"/>
              <w:numPr>
                <w:ilvl w:val="0"/>
                <w:numId w:val="6"/>
              </w:numPr>
              <w:rPr>
                <w:lang w:eastAsia="en-GB"/>
              </w:rPr>
            </w:pPr>
            <w:r>
              <w:rPr>
                <w:lang w:eastAsia="en-GB"/>
              </w:rPr>
              <w:t>O</w:t>
            </w:r>
            <w:r w:rsidRPr="34D77774" w:rsidR="2BE9ED2F">
              <w:rPr>
                <w:lang w:eastAsia="en-GB"/>
              </w:rPr>
              <w:t>pen and close the bar</w:t>
            </w:r>
            <w:r w:rsidR="0008031F">
              <w:rPr>
                <w:lang w:eastAsia="en-GB"/>
              </w:rPr>
              <w:t xml:space="preserve"> (including end of night reporting)</w:t>
            </w:r>
            <w:r w:rsidRPr="34D77774" w:rsidR="2BE9ED2F">
              <w:rPr>
                <w:lang w:eastAsia="en-GB"/>
              </w:rPr>
              <w:t xml:space="preserve"> and set up and reset the venue for the next day</w:t>
            </w:r>
          </w:p>
          <w:p w:rsidR="13EBCB0C" w:rsidP="2AB026AB" w:rsidRDefault="6513B378" w14:paraId="350D2C22" w14:textId="0F63D19D">
            <w:pPr>
              <w:pStyle w:val="ListParagraph"/>
              <w:numPr>
                <w:ilvl w:val="0"/>
                <w:numId w:val="6"/>
              </w:numPr>
              <w:rPr>
                <w:rFonts w:eastAsia="Yu Mincho"/>
                <w:lang w:eastAsia="en-GB"/>
              </w:rPr>
            </w:pPr>
            <w:r w:rsidRPr="34D77774">
              <w:rPr>
                <w:rFonts w:eastAsia="Yu Mincho"/>
                <w:lang w:eastAsia="en-GB"/>
              </w:rPr>
              <w:t xml:space="preserve">Supervise </w:t>
            </w:r>
            <w:r w:rsidRPr="34D77774" w:rsidR="54C2C468">
              <w:rPr>
                <w:rFonts w:eastAsia="Yu Mincho"/>
                <w:lang w:eastAsia="en-GB"/>
              </w:rPr>
              <w:t xml:space="preserve">bar service and/or </w:t>
            </w:r>
            <w:r w:rsidRPr="34D77774">
              <w:rPr>
                <w:rFonts w:eastAsia="Yu Mincho"/>
                <w:lang w:eastAsia="en-GB"/>
              </w:rPr>
              <w:t>staff</w:t>
            </w:r>
            <w:r w:rsidR="00502C36">
              <w:rPr>
                <w:rFonts w:eastAsia="Yu Mincho"/>
                <w:lang w:eastAsia="en-GB"/>
              </w:rPr>
              <w:t>.</w:t>
            </w:r>
          </w:p>
          <w:p w:rsidR="39B61C4C" w:rsidP="39B61C4C" w:rsidRDefault="190CB6A8" w14:paraId="541BA9BD" w14:textId="7D2B1761">
            <w:pPr>
              <w:pStyle w:val="ListParagraph"/>
              <w:numPr>
                <w:ilvl w:val="0"/>
                <w:numId w:val="6"/>
              </w:numPr>
              <w:spacing w:after="0"/>
              <w:rPr>
                <w:rFonts w:eastAsia="Calibri"/>
              </w:rPr>
            </w:pPr>
            <w:r w:rsidRPr="34D77774">
              <w:rPr>
                <w:rFonts w:eastAsia="Calibri"/>
              </w:rPr>
              <w:t>Other duties as directed by the Venue Operations Manager or other senior Melbourne Fringe staff</w:t>
            </w:r>
          </w:p>
        </w:tc>
      </w:tr>
      <w:tr w:rsidR="39B61C4C" w:rsidTr="00467423" w14:paraId="37249826" w14:textId="77777777">
        <w:trPr>
          <w:trHeight w:val="1978"/>
        </w:trPr>
        <w:tc>
          <w:tcPr>
            <w:tcW w:w="1877" w:type="dxa"/>
          </w:tcPr>
          <w:p w:rsidR="39B61C4C" w:rsidP="39B61C4C" w:rsidRDefault="2BE9ED2F" w14:paraId="4781BB4D" w14:textId="77777777">
            <w:pPr>
              <w:spacing w:after="0" w:line="240" w:lineRule="auto"/>
              <w:ind w:left="-108"/>
              <w:contextualSpacing/>
              <w:rPr>
                <w:b/>
                <w:bCs/>
              </w:rPr>
            </w:pPr>
            <w:r w:rsidRPr="34D77774">
              <w:rPr>
                <w:b/>
                <w:bCs/>
              </w:rPr>
              <w:t>Core Competencies</w:t>
            </w:r>
          </w:p>
        </w:tc>
        <w:tc>
          <w:tcPr>
            <w:tcW w:w="8080" w:type="dxa"/>
          </w:tcPr>
          <w:p w:rsidR="39B61C4C" w:rsidP="39B61C4C" w:rsidRDefault="2BE9ED2F" w14:paraId="6E923AAD" w14:textId="77777777">
            <w:pPr>
              <w:pStyle w:val="ListParagraph"/>
              <w:numPr>
                <w:ilvl w:val="0"/>
                <w:numId w:val="3"/>
              </w:numPr>
            </w:pPr>
            <w:r>
              <w:t>Basic drink making and serving skills with a current RSA certificate</w:t>
            </w:r>
          </w:p>
          <w:p w:rsidR="39B61C4C" w:rsidP="39B61C4C" w:rsidRDefault="2BE9ED2F" w14:paraId="23500A6B" w14:textId="77777777">
            <w:pPr>
              <w:pStyle w:val="ListParagraph"/>
              <w:numPr>
                <w:ilvl w:val="0"/>
                <w:numId w:val="3"/>
              </w:numPr>
            </w:pPr>
            <w:r>
              <w:t>Excellent levels of customer service</w:t>
            </w:r>
          </w:p>
          <w:p w:rsidR="3A648ABC" w:rsidP="01A1DE12" w:rsidRDefault="682919A1" w14:paraId="2C1B0DAC" w14:textId="1EA39C4E">
            <w:pPr>
              <w:pStyle w:val="ListParagraph"/>
              <w:numPr>
                <w:ilvl w:val="0"/>
                <w:numId w:val="3"/>
              </w:numPr>
              <w:rPr>
                <w:rFonts w:eastAsia="Yu Mincho"/>
              </w:rPr>
            </w:pPr>
            <w:r w:rsidRPr="34D77774">
              <w:rPr>
                <w:rFonts w:eastAsia="Yu Mincho"/>
              </w:rPr>
              <w:t>Previous experience in a supervisory role</w:t>
            </w:r>
          </w:p>
          <w:p w:rsidR="39B61C4C" w:rsidP="39B61C4C" w:rsidRDefault="2BE9ED2F" w14:paraId="490DF758" w14:textId="77777777">
            <w:pPr>
              <w:pStyle w:val="ListParagraph"/>
              <w:numPr>
                <w:ilvl w:val="0"/>
                <w:numId w:val="3"/>
              </w:numPr>
            </w:pPr>
            <w:r>
              <w:t>Able to work in a busy environment during peak service but be able to self-direct during quiet periods</w:t>
            </w:r>
          </w:p>
          <w:p w:rsidR="39B61C4C" w:rsidP="39B61C4C" w:rsidRDefault="2BE9ED2F" w14:paraId="0C1DE8CA" w14:textId="77777777">
            <w:pPr>
              <w:pStyle w:val="ListParagraph"/>
              <w:numPr>
                <w:ilvl w:val="0"/>
                <w:numId w:val="3"/>
              </w:numPr>
            </w:pPr>
            <w:r>
              <w:t>Resilience and ability to work effectively under pressure</w:t>
            </w:r>
          </w:p>
          <w:p w:rsidR="39B61C4C" w:rsidP="39B61C4C" w:rsidRDefault="34F4014E" w14:paraId="00EF970B" w14:textId="3D25D791">
            <w:pPr>
              <w:pStyle w:val="ListParagraph"/>
              <w:numPr>
                <w:ilvl w:val="0"/>
                <w:numId w:val="3"/>
              </w:numPr>
            </w:pPr>
            <w:r>
              <w:t>S</w:t>
            </w:r>
            <w:r w:rsidR="1A76F931">
              <w:t>ense of humour</w:t>
            </w:r>
          </w:p>
        </w:tc>
      </w:tr>
    </w:tbl>
    <w:p w:rsidR="00537A1F" w:rsidP="39B61C4C" w:rsidRDefault="00537A1F" w14:paraId="69DB4E8F" w14:textId="45EB3DEE">
      <w:pPr>
        <w:rPr>
          <w:rFonts w:eastAsia="Calibri"/>
          <w:b/>
          <w:bCs/>
        </w:rPr>
      </w:pPr>
    </w:p>
    <w:p w:rsidR="00537A1F" w:rsidP="39B61C4C" w:rsidRDefault="00537A1F" w14:paraId="602F5E05" w14:textId="56079B84">
      <w:pPr>
        <w:rPr>
          <w:rFonts w:eastAsia="Calibri"/>
          <w:b/>
          <w:bCs/>
        </w:rPr>
      </w:pPr>
    </w:p>
    <w:p w:rsidR="00537A1F" w:rsidP="00537A1F" w:rsidRDefault="00537A1F" w14:paraId="1436C9D9" w14:textId="77777777">
      <w:pPr>
        <w:rPr>
          <w:rFonts w:eastAsia="Calibri"/>
          <w:b/>
          <w:bCs/>
        </w:rPr>
      </w:pPr>
    </w:p>
    <w:p w:rsidR="00537A1F" w:rsidP="00537A1F" w:rsidRDefault="00537A1F" w14:paraId="14EA501E" w14:textId="77777777">
      <w:pPr>
        <w:rPr>
          <w:rFonts w:eastAsia="Calibri"/>
          <w:b/>
          <w:bCs/>
        </w:rPr>
      </w:pPr>
    </w:p>
    <w:p w:rsidR="00537A1F" w:rsidP="00537A1F" w:rsidRDefault="00537A1F" w14:paraId="7C1050E8" w14:textId="77777777">
      <w:pPr>
        <w:rPr>
          <w:rFonts w:eastAsia="Calibri"/>
          <w:b/>
          <w:bCs/>
        </w:rPr>
      </w:pPr>
    </w:p>
    <w:p w:rsidR="00537A1F" w:rsidP="00537A1F" w:rsidRDefault="00537A1F" w14:paraId="18FCD576" w14:textId="77777777">
      <w:pPr>
        <w:rPr>
          <w:rFonts w:eastAsia="Calibri"/>
          <w:b/>
          <w:bCs/>
        </w:rPr>
      </w:pPr>
    </w:p>
    <w:p w:rsidR="00F12474" w:rsidP="00537A1F" w:rsidRDefault="00F12474" w14:paraId="623FAE29" w14:textId="77777777">
      <w:pPr>
        <w:rPr>
          <w:rFonts w:eastAsia="Calibri"/>
          <w:b/>
          <w:bCs/>
        </w:rPr>
      </w:pPr>
    </w:p>
    <w:p w:rsidR="00537A1F" w:rsidP="00537A1F" w:rsidRDefault="00537A1F" w14:paraId="3695C90A" w14:textId="77777777">
      <w:pPr>
        <w:rPr>
          <w:rFonts w:eastAsia="Calibri"/>
          <w:b/>
          <w:bCs/>
        </w:rPr>
      </w:pPr>
    </w:p>
    <w:p w:rsidR="00925A21" w:rsidRDefault="00925A21" w14:paraId="03E69BBC" w14:textId="13F33CBB">
      <w:pPr>
        <w:spacing w:after="160" w:line="259" w:lineRule="auto"/>
        <w:rPr>
          <w:rFonts w:eastAsia="Calibri"/>
          <w:b/>
          <w:bCs/>
        </w:rPr>
      </w:pPr>
      <w:r>
        <w:rPr>
          <w:rFonts w:eastAsia="Calibri"/>
          <w:b/>
          <w:bCs/>
        </w:rPr>
        <w:br w:type="page"/>
      </w:r>
    </w:p>
    <w:p w:rsidR="00537A1F" w:rsidP="00537A1F" w:rsidRDefault="00537A1F" w14:paraId="756D90F2" w14:textId="77777777">
      <w:pPr>
        <w:rPr>
          <w:rFonts w:eastAsia="Calibri"/>
          <w:b/>
          <w:bCs/>
        </w:rPr>
      </w:pPr>
    </w:p>
    <w:tbl>
      <w:tblPr>
        <w:tblW w:w="9957" w:type="dxa"/>
        <w:tblInd w:w="108" w:type="dxa"/>
        <w:tblBorders>
          <w:insideH w:val="single" w:color="000000" w:themeColor="text1" w:sz="4" w:space="0"/>
          <w:insideV w:val="single" w:color="000000" w:themeColor="text1" w:sz="4" w:space="0"/>
        </w:tblBorders>
        <w:tblLook w:val="04A0" w:firstRow="1" w:lastRow="0" w:firstColumn="1" w:lastColumn="0" w:noHBand="0" w:noVBand="1"/>
      </w:tblPr>
      <w:tblGrid>
        <w:gridCol w:w="1877"/>
        <w:gridCol w:w="8080"/>
      </w:tblGrid>
      <w:tr w:rsidRPr="00F20118" w:rsidR="00537A1F" w:rsidTr="3958606E" w14:paraId="560BA794" w14:textId="77777777">
        <w:tc>
          <w:tcPr>
            <w:tcW w:w="1877" w:type="dxa"/>
          </w:tcPr>
          <w:p w:rsidRPr="00C94E1A" w:rsidR="00537A1F" w:rsidP="00684367" w:rsidRDefault="00537A1F" w14:paraId="40F12196" w14:textId="77777777">
            <w:pPr>
              <w:spacing w:after="0" w:line="240" w:lineRule="auto"/>
              <w:ind w:left="-108"/>
              <w:contextualSpacing/>
              <w:rPr>
                <w:b/>
              </w:rPr>
            </w:pPr>
            <w:r w:rsidRPr="00C94E1A">
              <w:rPr>
                <w:b/>
              </w:rPr>
              <w:t>Area</w:t>
            </w:r>
          </w:p>
        </w:tc>
        <w:tc>
          <w:tcPr>
            <w:tcW w:w="8080" w:type="dxa"/>
          </w:tcPr>
          <w:p w:rsidRPr="00C94E1A" w:rsidR="00537A1F" w:rsidP="00684367" w:rsidRDefault="00537A1F" w14:paraId="7DA24A5C" w14:textId="77777777">
            <w:pPr>
              <w:spacing w:after="0" w:line="240" w:lineRule="auto"/>
              <w:contextualSpacing/>
              <w:rPr>
                <w:b/>
                <w:bCs/>
              </w:rPr>
            </w:pPr>
            <w:r>
              <w:rPr>
                <w:b/>
                <w:bCs/>
              </w:rPr>
              <w:t>Technical Stage Managers</w:t>
            </w:r>
          </w:p>
        </w:tc>
      </w:tr>
      <w:tr w:rsidRPr="00F20118" w:rsidR="00537A1F" w:rsidTr="3958606E" w14:paraId="7347AEAC" w14:textId="77777777">
        <w:tc>
          <w:tcPr>
            <w:tcW w:w="1877" w:type="dxa"/>
          </w:tcPr>
          <w:p w:rsidRPr="00F20118" w:rsidR="00537A1F" w:rsidP="00684367" w:rsidRDefault="00537A1F" w14:paraId="1828B1DC" w14:textId="77777777">
            <w:pPr>
              <w:spacing w:after="0" w:line="240" w:lineRule="auto"/>
              <w:ind w:left="-108"/>
              <w:contextualSpacing/>
              <w:rPr>
                <w:b/>
              </w:rPr>
            </w:pPr>
            <w:r w:rsidRPr="00F20118">
              <w:rPr>
                <w:b/>
              </w:rPr>
              <w:t>Location</w:t>
            </w:r>
            <w:r>
              <w:rPr>
                <w:b/>
              </w:rPr>
              <w:t>(s)</w:t>
            </w:r>
          </w:p>
        </w:tc>
        <w:tc>
          <w:tcPr>
            <w:tcW w:w="8080" w:type="dxa"/>
          </w:tcPr>
          <w:p w:rsidRPr="00330561" w:rsidR="002360DC" w:rsidP="002360DC" w:rsidRDefault="002360DC" w14:paraId="75FF4C27" w14:textId="77777777">
            <w:pPr>
              <w:spacing w:after="0" w:line="240" w:lineRule="auto"/>
              <w:contextualSpacing/>
            </w:pPr>
            <w:r w:rsidRPr="00330561">
              <w:t>Trades Hall - 54 Victoria St, Carlton</w:t>
            </w:r>
          </w:p>
          <w:p w:rsidRPr="00330561" w:rsidR="002360DC" w:rsidP="002360DC" w:rsidRDefault="002360DC" w14:paraId="5E1968D4" w14:textId="77777777">
            <w:pPr>
              <w:spacing w:after="0" w:line="240" w:lineRule="auto"/>
              <w:contextualSpacing/>
            </w:pPr>
            <w:r w:rsidRPr="00330561">
              <w:t>Meat Market-  3 Blackwood Street, North Melbourne</w:t>
            </w:r>
          </w:p>
          <w:p w:rsidRPr="00330561" w:rsidR="002360DC" w:rsidP="002360DC" w:rsidRDefault="002360DC" w14:paraId="1D30DE39" w14:textId="77777777">
            <w:pPr>
              <w:spacing w:after="0" w:line="240" w:lineRule="auto"/>
              <w:contextualSpacing/>
              <w:rPr>
                <w:u w:val="single"/>
              </w:rPr>
            </w:pPr>
            <w:r w:rsidRPr="00330561">
              <w:rPr>
                <w:u w:val="single"/>
              </w:rPr>
              <w:t>Curated Program</w:t>
            </w:r>
          </w:p>
          <w:p w:rsidRPr="00330561" w:rsidR="002360DC" w:rsidP="002360DC" w:rsidRDefault="002360DC" w14:paraId="32205385" w14:textId="76CA006D">
            <w:pPr>
              <w:spacing w:after="0" w:line="240" w:lineRule="auto"/>
              <w:contextualSpacing/>
            </w:pPr>
            <w:r w:rsidRPr="00330561">
              <w:t>Various locations around Melbourne</w:t>
            </w:r>
          </w:p>
          <w:p w:rsidRPr="00C94E1A" w:rsidR="00537A1F" w:rsidP="00684367" w:rsidRDefault="00537A1F" w14:paraId="538A14AA" w14:textId="77777777">
            <w:pPr>
              <w:spacing w:after="0" w:line="240" w:lineRule="auto"/>
              <w:contextualSpacing/>
            </w:pPr>
          </w:p>
        </w:tc>
      </w:tr>
      <w:tr w:rsidRPr="00F20118" w:rsidR="00537A1F" w:rsidTr="3958606E" w14:paraId="1BF3F7C9" w14:textId="77777777">
        <w:tc>
          <w:tcPr>
            <w:tcW w:w="1877" w:type="dxa"/>
          </w:tcPr>
          <w:p w:rsidRPr="00F20118" w:rsidR="00537A1F" w:rsidP="00684367" w:rsidRDefault="00537A1F" w14:paraId="2004F26C" w14:textId="77777777">
            <w:pPr>
              <w:spacing w:after="0" w:line="240" w:lineRule="auto"/>
              <w:ind w:left="-108"/>
              <w:contextualSpacing/>
              <w:rPr>
                <w:b/>
              </w:rPr>
            </w:pPr>
            <w:r>
              <w:rPr>
                <w:b/>
              </w:rPr>
              <w:t>Duration</w:t>
            </w:r>
          </w:p>
        </w:tc>
        <w:tc>
          <w:tcPr>
            <w:tcW w:w="8080" w:type="dxa"/>
          </w:tcPr>
          <w:p w:rsidRPr="001D63D9" w:rsidR="00537A1F" w:rsidP="00684367" w:rsidRDefault="3013D9B9" w14:paraId="78D4EF79" w14:textId="516050B3">
            <w:r>
              <w:t>1</w:t>
            </w:r>
            <w:r w:rsidR="002360DC">
              <w:t>5</w:t>
            </w:r>
            <w:r w:rsidR="00537A1F">
              <w:t xml:space="preserve"> September – 2</w:t>
            </w:r>
            <w:r w:rsidR="69119277">
              <w:t>7</w:t>
            </w:r>
            <w:r w:rsidR="00537A1F">
              <w:t xml:space="preserve"> October</w:t>
            </w:r>
            <w:r w:rsidR="00537A1F">
              <w:br/>
            </w:r>
            <w:r w:rsidR="00537A1F">
              <w:t xml:space="preserve">6 days per week, evening work required during Festival period </w:t>
            </w:r>
            <w:r w:rsidRPr="00330561" w:rsidR="00537A1F">
              <w:t xml:space="preserve">of </w:t>
            </w:r>
            <w:r w:rsidRPr="00330561" w:rsidR="002360DC">
              <w:t>30 September– 20 October</w:t>
            </w:r>
          </w:p>
        </w:tc>
      </w:tr>
      <w:tr w:rsidRPr="00F20118" w:rsidR="00537A1F" w:rsidTr="3958606E" w14:paraId="5E9B9730" w14:textId="77777777">
        <w:trPr>
          <w:trHeight w:val="7665"/>
        </w:trPr>
        <w:tc>
          <w:tcPr>
            <w:tcW w:w="1877" w:type="dxa"/>
          </w:tcPr>
          <w:p w:rsidRPr="00F20118" w:rsidR="00537A1F" w:rsidP="00684367" w:rsidRDefault="00537A1F" w14:paraId="79759330" w14:textId="77777777">
            <w:pPr>
              <w:spacing w:after="0" w:line="240" w:lineRule="auto"/>
              <w:ind w:left="-108"/>
              <w:contextualSpacing/>
              <w:rPr>
                <w:b/>
              </w:rPr>
            </w:pPr>
            <w:r>
              <w:rPr>
                <w:b/>
              </w:rPr>
              <w:t>Key Responsibilities</w:t>
            </w:r>
          </w:p>
        </w:tc>
        <w:tc>
          <w:tcPr>
            <w:tcW w:w="8080" w:type="dxa"/>
          </w:tcPr>
          <w:p w:rsidRPr="00FE0A90" w:rsidR="00537A1F" w:rsidP="00684367" w:rsidRDefault="00537A1F" w14:paraId="2E9C88FB" w14:textId="77777777">
            <w:pPr>
              <w:pStyle w:val="ListParagraph"/>
              <w:numPr>
                <w:ilvl w:val="0"/>
                <w:numId w:val="4"/>
              </w:numPr>
              <w:rPr>
                <w:rFonts w:asciiTheme="minorHAnsi" w:hAnsiTheme="minorHAnsi" w:cstheme="minorBidi"/>
              </w:rPr>
            </w:pPr>
            <w:r w:rsidRPr="39C63962">
              <w:t xml:space="preserve">Attend shifts as assigned throughout the bump in, operations and bump out period. </w:t>
            </w:r>
          </w:p>
          <w:p w:rsidRPr="00FE0A90" w:rsidR="00537A1F" w:rsidP="00684367" w:rsidRDefault="00537A1F" w14:paraId="463FD86E" w14:textId="77777777">
            <w:pPr>
              <w:pStyle w:val="ListParagraph"/>
              <w:numPr>
                <w:ilvl w:val="0"/>
                <w:numId w:val="4"/>
              </w:numPr>
              <w:rPr>
                <w:rFonts w:asciiTheme="minorHAnsi" w:hAnsiTheme="minorHAnsi" w:cstheme="minorBidi"/>
              </w:rPr>
            </w:pPr>
            <w:r w:rsidRPr="39C63962">
              <w:t>Facilitate the technical needs of events in the assigned performance space</w:t>
            </w:r>
          </w:p>
          <w:p w:rsidRPr="00FE0A90" w:rsidR="00537A1F" w:rsidP="00684367" w:rsidRDefault="00537A1F" w14:paraId="1A5EC63C" w14:textId="77777777">
            <w:pPr>
              <w:pStyle w:val="ListParagraph"/>
              <w:numPr>
                <w:ilvl w:val="0"/>
                <w:numId w:val="4"/>
              </w:numPr>
              <w:rPr>
                <w:rFonts w:asciiTheme="minorHAnsi" w:hAnsiTheme="minorHAnsi" w:cstheme="minorBidi"/>
              </w:rPr>
            </w:pPr>
            <w:r w:rsidRPr="39C63962">
              <w:t>Be responsible for quick turnaround between shows, as well as assist with the set up and removal of props, lighting and sound requirements for each show (as required)</w:t>
            </w:r>
          </w:p>
          <w:p w:rsidRPr="00FE0A90" w:rsidR="00537A1F" w:rsidP="00684367" w:rsidRDefault="00537A1F" w14:paraId="40E7B035" w14:textId="77777777">
            <w:pPr>
              <w:pStyle w:val="ListParagraph"/>
              <w:numPr>
                <w:ilvl w:val="0"/>
                <w:numId w:val="4"/>
              </w:numPr>
              <w:rPr>
                <w:rFonts w:asciiTheme="minorHAnsi" w:hAnsiTheme="minorHAnsi" w:cstheme="minorBidi"/>
              </w:rPr>
            </w:pPr>
            <w:r w:rsidRPr="39C63962">
              <w:t xml:space="preserve">Run scheduled technical rehearsals and assist in developing the plot and cues for each event in the performance space, in association with the artists. </w:t>
            </w:r>
          </w:p>
          <w:p w:rsidRPr="00FE0A90" w:rsidR="00537A1F" w:rsidP="00684367" w:rsidRDefault="00537A1F" w14:paraId="135FB4E0" w14:textId="77777777">
            <w:pPr>
              <w:pStyle w:val="ListParagraph"/>
              <w:numPr>
                <w:ilvl w:val="0"/>
                <w:numId w:val="4"/>
              </w:numPr>
              <w:rPr>
                <w:rFonts w:asciiTheme="minorHAnsi" w:hAnsiTheme="minorHAnsi" w:cstheme="minorBidi"/>
              </w:rPr>
            </w:pPr>
            <w:r w:rsidRPr="39C63962">
              <w:t>Assist in the set-up and operation of sound, lighting and any other audio-visual requirements for all events in the performance space</w:t>
            </w:r>
          </w:p>
          <w:p w:rsidRPr="00FE0A90" w:rsidR="00537A1F" w:rsidP="00684367" w:rsidRDefault="00537A1F" w14:paraId="59AAC420" w14:textId="77777777">
            <w:pPr>
              <w:pStyle w:val="ListParagraph"/>
              <w:numPr>
                <w:ilvl w:val="0"/>
                <w:numId w:val="4"/>
              </w:numPr>
              <w:rPr>
                <w:rFonts w:asciiTheme="minorHAnsi" w:hAnsiTheme="minorHAnsi" w:cstheme="minorBidi"/>
              </w:rPr>
            </w:pPr>
            <w:r w:rsidRPr="39C63962">
              <w:t>Liaise with venue staff and show personnel to ensure shows run on time</w:t>
            </w:r>
          </w:p>
          <w:p w:rsidRPr="00FE0A90" w:rsidR="00537A1F" w:rsidP="00684367" w:rsidRDefault="00537A1F" w14:paraId="0732D5CC" w14:textId="77777777">
            <w:pPr>
              <w:pStyle w:val="ListParagraph"/>
              <w:numPr>
                <w:ilvl w:val="0"/>
                <w:numId w:val="4"/>
              </w:numPr>
              <w:rPr>
                <w:rFonts w:asciiTheme="minorHAnsi" w:hAnsiTheme="minorHAnsi" w:cstheme="minorBidi"/>
              </w:rPr>
            </w:pPr>
            <w:r w:rsidRPr="39C63962">
              <w:t xml:space="preserve">Direct turn arounds between shows, i.e. removal and setup of props, instruments and anything else required </w:t>
            </w:r>
          </w:p>
          <w:p w:rsidRPr="00FE0A90" w:rsidR="00537A1F" w:rsidP="00684367" w:rsidRDefault="00537A1F" w14:paraId="4440A23D" w14:textId="77777777">
            <w:pPr>
              <w:pStyle w:val="ListParagraph"/>
              <w:numPr>
                <w:ilvl w:val="0"/>
                <w:numId w:val="4"/>
              </w:numPr>
              <w:rPr>
                <w:rFonts w:asciiTheme="minorHAnsi" w:hAnsiTheme="minorHAnsi" w:cstheme="minorBidi"/>
              </w:rPr>
            </w:pPr>
            <w:r w:rsidRPr="39C63962">
              <w:t>Be familiar with the safe working conditions and practices as detailed in the Area and Venue Warden Risk and Emergency Handbook and ensure these conditions are met in the assigned performance space.</w:t>
            </w:r>
          </w:p>
          <w:p w:rsidRPr="00FE0A90" w:rsidR="00537A1F" w:rsidP="00684367" w:rsidRDefault="00537A1F" w14:paraId="7E9CE1A9" w14:textId="77777777">
            <w:pPr>
              <w:pStyle w:val="ListParagraph"/>
              <w:numPr>
                <w:ilvl w:val="0"/>
                <w:numId w:val="4"/>
              </w:numPr>
              <w:rPr>
                <w:rFonts w:asciiTheme="minorHAnsi" w:hAnsiTheme="minorHAnsi" w:cstheme="minorBidi"/>
              </w:rPr>
            </w:pPr>
            <w:r w:rsidRPr="39C63962">
              <w:t>Prior to the first public performance, and between subsequent performances, check equipment to see that it is safe and operational as directed</w:t>
            </w:r>
          </w:p>
          <w:p w:rsidRPr="00FE0A90" w:rsidR="00537A1F" w:rsidP="00684367" w:rsidRDefault="00537A1F" w14:paraId="638A18FD" w14:textId="77777777">
            <w:pPr>
              <w:pStyle w:val="ListParagraph"/>
              <w:numPr>
                <w:ilvl w:val="0"/>
                <w:numId w:val="4"/>
              </w:numPr>
              <w:rPr>
                <w:rFonts w:asciiTheme="minorHAnsi" w:hAnsiTheme="minorHAnsi" w:cstheme="minorBidi"/>
              </w:rPr>
            </w:pPr>
            <w:r w:rsidRPr="39C63962">
              <w:t>Assist in the load in, set-up, dismantle and load out of festival infrastructure</w:t>
            </w:r>
          </w:p>
          <w:p w:rsidRPr="00FE0A90" w:rsidR="00537A1F" w:rsidP="00684367" w:rsidRDefault="00537A1F" w14:paraId="43ED80D8" w14:textId="221C6232">
            <w:pPr>
              <w:pStyle w:val="ListParagraph"/>
              <w:numPr>
                <w:ilvl w:val="0"/>
                <w:numId w:val="4"/>
              </w:numPr>
              <w:rPr>
                <w:rFonts w:asciiTheme="minorHAnsi" w:hAnsiTheme="minorHAnsi" w:cstheme="minorBidi"/>
              </w:rPr>
            </w:pPr>
            <w:r>
              <w:t>Contribute to detailed reporting processes including show reports, incident reports, equipment maintenance/failure</w:t>
            </w:r>
          </w:p>
          <w:p w:rsidRPr="00244208" w:rsidR="00537A1F" w:rsidP="00684367" w:rsidRDefault="00537A1F" w14:paraId="0974BDA2" w14:textId="77777777">
            <w:pPr>
              <w:pStyle w:val="ListParagraph"/>
              <w:numPr>
                <w:ilvl w:val="0"/>
                <w:numId w:val="4"/>
              </w:numPr>
              <w:rPr>
                <w:rFonts w:eastAsia="Arial"/>
              </w:rPr>
            </w:pPr>
            <w:r w:rsidRPr="00FE0A90">
              <w:rPr>
                <w:rFonts w:eastAsia="Arial"/>
              </w:rPr>
              <w:t>Undertake any other duties assigned by the Melbourne Fringe Production Manager, which might reasonably be deemed to be within the status of the job and appropriate to the post.</w:t>
            </w:r>
          </w:p>
        </w:tc>
      </w:tr>
      <w:tr w:rsidR="00537A1F" w:rsidTr="3958606E" w14:paraId="4F9B8FAD" w14:textId="77777777">
        <w:trPr>
          <w:trHeight w:val="416"/>
        </w:trPr>
        <w:tc>
          <w:tcPr>
            <w:tcW w:w="1877" w:type="dxa"/>
          </w:tcPr>
          <w:p w:rsidR="00537A1F" w:rsidP="00684367" w:rsidRDefault="00537A1F" w14:paraId="1203F424" w14:textId="77777777">
            <w:pPr>
              <w:spacing w:line="240" w:lineRule="auto"/>
              <w:rPr>
                <w:rFonts w:eastAsia="Yu Mincho"/>
                <w:b/>
                <w:bCs/>
              </w:rPr>
            </w:pPr>
            <w:r w:rsidRPr="39C63962">
              <w:rPr>
                <w:rFonts w:eastAsia="Yu Mincho"/>
                <w:b/>
                <w:bCs/>
              </w:rPr>
              <w:t>Core Competencies</w:t>
            </w:r>
          </w:p>
        </w:tc>
        <w:tc>
          <w:tcPr>
            <w:tcW w:w="8080" w:type="dxa"/>
          </w:tcPr>
          <w:p w:rsidR="00537A1F" w:rsidP="00684367" w:rsidRDefault="00537A1F" w14:paraId="3CB9CB8A" w14:textId="3CEBE656">
            <w:pPr>
              <w:pStyle w:val="ListParagraph"/>
              <w:numPr>
                <w:ilvl w:val="0"/>
                <w:numId w:val="1"/>
              </w:numPr>
              <w:rPr>
                <w:rFonts w:eastAsia="Arial"/>
              </w:rPr>
            </w:pPr>
            <w:r w:rsidRPr="39C63962">
              <w:rPr>
                <w:rFonts w:eastAsia="Arial"/>
              </w:rPr>
              <w:t xml:space="preserve">Experience in technical operation of basic sound, lighting, and AV systems, including </w:t>
            </w:r>
            <w:r w:rsidRPr="18F59072" w:rsidR="142F922D">
              <w:rPr>
                <w:rFonts w:eastAsia="Arial"/>
              </w:rPr>
              <w:t>programming</w:t>
            </w:r>
            <w:r w:rsidRPr="39C63962">
              <w:rPr>
                <w:rFonts w:eastAsia="Arial"/>
              </w:rPr>
              <w:t xml:space="preserve"> cues, maintaining cue sheets, and accurately executing cues  </w:t>
            </w:r>
          </w:p>
          <w:p w:rsidR="00537A1F" w:rsidP="00684367" w:rsidRDefault="00537A1F" w14:paraId="3EC24B65" w14:textId="77777777">
            <w:pPr>
              <w:pStyle w:val="ListParagraph"/>
              <w:numPr>
                <w:ilvl w:val="0"/>
                <w:numId w:val="1"/>
              </w:numPr>
              <w:rPr>
                <w:rFonts w:eastAsia="Arial"/>
              </w:rPr>
            </w:pPr>
            <w:r w:rsidRPr="39C63962">
              <w:rPr>
                <w:rFonts w:eastAsia="Arial"/>
              </w:rPr>
              <w:t>Experience in stage managing small scale theatrical shows</w:t>
            </w:r>
          </w:p>
          <w:p w:rsidR="00537A1F" w:rsidP="00684367" w:rsidRDefault="00537A1F" w14:paraId="3ED32880" w14:textId="77777777">
            <w:pPr>
              <w:pStyle w:val="ListParagraph"/>
              <w:numPr>
                <w:ilvl w:val="0"/>
                <w:numId w:val="1"/>
              </w:numPr>
              <w:rPr>
                <w:rFonts w:eastAsia="Arial"/>
              </w:rPr>
            </w:pPr>
            <w:r w:rsidRPr="39C63962">
              <w:rPr>
                <w:rFonts w:eastAsia="Arial"/>
              </w:rPr>
              <w:t>Experience in theatrical mechanics</w:t>
            </w:r>
          </w:p>
          <w:p w:rsidR="00537A1F" w:rsidP="00684367" w:rsidRDefault="00537A1F" w14:paraId="45C582ED" w14:textId="77777777">
            <w:pPr>
              <w:pStyle w:val="ListParagraph"/>
              <w:numPr>
                <w:ilvl w:val="0"/>
                <w:numId w:val="1"/>
              </w:numPr>
              <w:rPr>
                <w:rFonts w:eastAsia="Arial"/>
              </w:rPr>
            </w:pPr>
            <w:r w:rsidRPr="39C63962">
              <w:rPr>
                <w:rFonts w:eastAsia="Arial"/>
              </w:rPr>
              <w:t>Competency and problem-solving ability in lighting, sound and audio-visual systems</w:t>
            </w:r>
          </w:p>
          <w:p w:rsidR="00537A1F" w:rsidP="00684367" w:rsidRDefault="00537A1F" w14:paraId="453CA26D" w14:textId="77777777">
            <w:pPr>
              <w:pStyle w:val="ListParagraph"/>
              <w:numPr>
                <w:ilvl w:val="0"/>
                <w:numId w:val="1"/>
              </w:numPr>
              <w:rPr>
                <w:rFonts w:eastAsia="Arial"/>
              </w:rPr>
            </w:pPr>
            <w:r w:rsidRPr="39C63962">
              <w:rPr>
                <w:rFonts w:eastAsia="Arial"/>
              </w:rPr>
              <w:t>Quick, creative thinking and problem solving and independent decision making</w:t>
            </w:r>
          </w:p>
          <w:p w:rsidR="00537A1F" w:rsidP="00684367" w:rsidRDefault="00537A1F" w14:paraId="423011C1" w14:textId="77777777">
            <w:pPr>
              <w:pStyle w:val="ListParagraph"/>
              <w:numPr>
                <w:ilvl w:val="0"/>
                <w:numId w:val="1"/>
              </w:numPr>
              <w:rPr>
                <w:rFonts w:eastAsia="Arial"/>
              </w:rPr>
            </w:pPr>
            <w:r w:rsidRPr="39C63962">
              <w:rPr>
                <w:rFonts w:eastAsia="Arial"/>
              </w:rPr>
              <w:t>Excellent written and verbal communication skills</w:t>
            </w:r>
            <w:r>
              <w:rPr>
                <w:rFonts w:eastAsia="Arial"/>
              </w:rPr>
              <w:t xml:space="preserve"> and attention to detail</w:t>
            </w:r>
          </w:p>
          <w:p w:rsidRPr="00244208" w:rsidR="00537A1F" w:rsidP="00684367" w:rsidRDefault="00537A1F" w14:paraId="4925F101" w14:textId="77777777">
            <w:pPr>
              <w:pStyle w:val="ListParagraph"/>
              <w:numPr>
                <w:ilvl w:val="0"/>
                <w:numId w:val="1"/>
              </w:numPr>
              <w:rPr>
                <w:rFonts w:eastAsia="Arial"/>
              </w:rPr>
            </w:pPr>
            <w:r w:rsidRPr="39C63962">
              <w:rPr>
                <w:rFonts w:eastAsia="Arial"/>
              </w:rPr>
              <w:t>Empathy with the goals and philosophy of Melbourne Fringe</w:t>
            </w:r>
          </w:p>
        </w:tc>
      </w:tr>
    </w:tbl>
    <w:p w:rsidR="00925A21" w:rsidRDefault="00925A21" w14:paraId="3A741FC3" w14:textId="32C94B38">
      <w:pPr>
        <w:spacing w:after="160" w:line="259" w:lineRule="auto"/>
        <w:rPr>
          <w:rFonts w:eastAsia="Calibri"/>
          <w:b/>
          <w:bCs/>
        </w:rPr>
      </w:pPr>
    </w:p>
    <w:p w:rsidRPr="00A64FE2" w:rsidR="00537A1F" w:rsidP="00537A1F" w:rsidRDefault="00537A1F" w14:paraId="1DE3B14C" w14:textId="0D0C9556">
      <w:pPr>
        <w:spacing w:after="120" w:line="240" w:lineRule="auto"/>
        <w:rPr>
          <w:b/>
          <w:bCs/>
          <w:sz w:val="36"/>
          <w:szCs w:val="36"/>
        </w:rPr>
      </w:pPr>
      <w:r w:rsidRPr="00A64FE2">
        <w:rPr>
          <w:rFonts w:eastAsia="Calibri"/>
          <w:b/>
          <w:bCs/>
        </w:rPr>
        <w:t>About Role</w:t>
      </w:r>
      <w:r w:rsidR="00C3672A">
        <w:rPr>
          <w:rFonts w:eastAsia="Calibri"/>
          <w:b/>
          <w:bCs/>
        </w:rPr>
        <w:t>s</w:t>
      </w:r>
      <w:r w:rsidRPr="00A64FE2">
        <w:rPr>
          <w:rFonts w:eastAsia="Calibri"/>
          <w:b/>
          <w:bCs/>
        </w:rPr>
        <w:t xml:space="preserve"> Statements</w:t>
      </w:r>
      <w:r w:rsidRPr="00A64FE2">
        <w:rPr>
          <w:b/>
          <w:bCs/>
          <w:sz w:val="36"/>
          <w:szCs w:val="36"/>
        </w:rPr>
        <w:br/>
      </w:r>
      <w:r>
        <w:t xml:space="preserve">We will continue to evolve </w:t>
      </w:r>
      <w:r w:rsidRPr="00C32A75">
        <w:t xml:space="preserve">to meet the changing needs of the arts environment, </w:t>
      </w:r>
      <w:r>
        <w:t xml:space="preserve">and so </w:t>
      </w:r>
      <w:r w:rsidRPr="00C32A75">
        <w:t>this document is not intended to represent the role</w:t>
      </w:r>
      <w:r>
        <w:t>s</w:t>
      </w:r>
      <w:r w:rsidRPr="00C32A75">
        <w:t xml:space="preserve"> perform</w:t>
      </w:r>
      <w:r>
        <w:t>ed</w:t>
      </w:r>
      <w:r w:rsidRPr="00C32A75">
        <w:t xml:space="preserve"> in perpetuity</w:t>
      </w:r>
      <w:r>
        <w:t xml:space="preserve">, but rather is </w:t>
      </w:r>
      <w:r w:rsidRPr="00C32A75">
        <w:t>intended to provide an overall view of the role.</w:t>
      </w:r>
    </w:p>
    <w:p w:rsidRPr="00796239" w:rsidR="00537A1F" w:rsidP="00537A1F" w:rsidRDefault="00537A1F" w14:paraId="43157518" w14:textId="77777777">
      <w:pPr>
        <w:spacing w:after="240" w:line="240" w:lineRule="auto"/>
      </w:pPr>
      <w:r w:rsidRPr="00A64FE2">
        <w:rPr>
          <w:rFonts w:eastAsia="Calibri"/>
          <w:b/>
          <w:bCs/>
        </w:rPr>
        <w:t xml:space="preserve">Inherent Physical Requirements </w:t>
      </w:r>
      <w:r>
        <w:br/>
      </w:r>
      <w:r w:rsidRPr="00A64FE2">
        <w:rPr>
          <w:rFonts w:eastAsia="Calibri"/>
        </w:rPr>
        <w:t xml:space="preserve">The physical requirements of this position are consistent with those of </w:t>
      </w:r>
      <w:r>
        <w:rPr>
          <w:rFonts w:eastAsia="Calibri"/>
        </w:rPr>
        <w:t>a front-facing</w:t>
      </w:r>
      <w:r w:rsidRPr="00A64FE2">
        <w:rPr>
          <w:rFonts w:eastAsia="Calibri"/>
        </w:rPr>
        <w:t xml:space="preserve"> role in a major arts organisation. You agree to advise us of any pre-existing injuries or conditions that may arise that might inhibit you in the physical requirements of the position, or any other access needs that you might have. </w:t>
      </w:r>
    </w:p>
    <w:p w:rsidRPr="00D8558C" w:rsidR="00537A1F" w:rsidP="34D77774" w:rsidRDefault="00537A1F" w14:paraId="2F5E4554" w14:textId="68AFD805">
      <w:pPr>
        <w:spacing w:line="240" w:lineRule="auto"/>
        <w:rPr>
          <w:rFonts w:eastAsia="Calibri"/>
        </w:rPr>
      </w:pPr>
      <w:r w:rsidRPr="34D77774">
        <w:rPr>
          <w:b/>
          <w:bCs/>
        </w:rPr>
        <w:t>Working with Children Check</w:t>
      </w:r>
      <w:r>
        <w:br/>
      </w:r>
      <w:r>
        <w:t>Some employees may be required to undergo a Working with Children Check as a condition of employment with Melbourne Fringe. We will cover the cost of this check.</w:t>
      </w:r>
    </w:p>
    <w:p w:rsidR="00537A1F" w:rsidP="00537A1F" w:rsidRDefault="00537A1F" w14:paraId="4E967E0F" w14:textId="77777777">
      <w:pPr>
        <w:pStyle w:val="Default"/>
        <w:contextualSpacing/>
        <w:rPr>
          <w:rFonts w:ascii="Arial" w:hAnsi="Arial" w:eastAsia="Calibri" w:cs="Arial"/>
          <w:sz w:val="22"/>
          <w:szCs w:val="22"/>
        </w:rPr>
      </w:pPr>
    </w:p>
    <w:p w:rsidRPr="000F1E09" w:rsidR="00537A1F" w:rsidP="00537A1F" w:rsidRDefault="00537A1F" w14:paraId="7E6ED76B" w14:textId="77777777"/>
    <w:p w:rsidR="009E1AFB" w:rsidRDefault="009E1AFB" w14:paraId="74EA0849" w14:textId="1E246BD2"/>
    <w:sectPr w:rsidR="009E1AFB" w:rsidSect="00684367">
      <w:pgSz w:w="11906" w:h="16838" w:orient="portrait"/>
      <w:pgMar w:top="993"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50D84"/>
    <w:multiLevelType w:val="hybridMultilevel"/>
    <w:tmpl w:val="445E232A"/>
    <w:lvl w:ilvl="0" w:tplc="A808C4C6">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2B5D3CB1"/>
    <w:multiLevelType w:val="hybridMultilevel"/>
    <w:tmpl w:val="230C082A"/>
    <w:lvl w:ilvl="0" w:tplc="A808C4C6">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491A3AE3"/>
    <w:multiLevelType w:val="hybridMultilevel"/>
    <w:tmpl w:val="B84CAE5E"/>
    <w:lvl w:ilvl="0" w:tplc="0C090001">
      <w:start w:val="1"/>
      <w:numFmt w:val="bullet"/>
      <w:lvlText w:val=""/>
      <w:lvlJc w:val="left"/>
      <w:pPr>
        <w:ind w:left="840" w:hanging="360"/>
      </w:pPr>
      <w:rPr>
        <w:rFonts w:hint="default" w:ascii="Symbol" w:hAnsi="Symbol"/>
      </w:rPr>
    </w:lvl>
    <w:lvl w:ilvl="1" w:tplc="0C090003" w:tentative="1">
      <w:start w:val="1"/>
      <w:numFmt w:val="bullet"/>
      <w:lvlText w:val="o"/>
      <w:lvlJc w:val="left"/>
      <w:pPr>
        <w:ind w:left="1560" w:hanging="360"/>
      </w:pPr>
      <w:rPr>
        <w:rFonts w:hint="default" w:ascii="Courier New" w:hAnsi="Courier New" w:cs="Courier New"/>
      </w:rPr>
    </w:lvl>
    <w:lvl w:ilvl="2" w:tplc="0C090005" w:tentative="1">
      <w:start w:val="1"/>
      <w:numFmt w:val="bullet"/>
      <w:lvlText w:val=""/>
      <w:lvlJc w:val="left"/>
      <w:pPr>
        <w:ind w:left="2280" w:hanging="360"/>
      </w:pPr>
      <w:rPr>
        <w:rFonts w:hint="default" w:ascii="Wingdings" w:hAnsi="Wingdings"/>
      </w:rPr>
    </w:lvl>
    <w:lvl w:ilvl="3" w:tplc="0C090001" w:tentative="1">
      <w:start w:val="1"/>
      <w:numFmt w:val="bullet"/>
      <w:lvlText w:val=""/>
      <w:lvlJc w:val="left"/>
      <w:pPr>
        <w:ind w:left="3000" w:hanging="360"/>
      </w:pPr>
      <w:rPr>
        <w:rFonts w:hint="default" w:ascii="Symbol" w:hAnsi="Symbol"/>
      </w:rPr>
    </w:lvl>
    <w:lvl w:ilvl="4" w:tplc="0C090003" w:tentative="1">
      <w:start w:val="1"/>
      <w:numFmt w:val="bullet"/>
      <w:lvlText w:val="o"/>
      <w:lvlJc w:val="left"/>
      <w:pPr>
        <w:ind w:left="3720" w:hanging="360"/>
      </w:pPr>
      <w:rPr>
        <w:rFonts w:hint="default" w:ascii="Courier New" w:hAnsi="Courier New" w:cs="Courier New"/>
      </w:rPr>
    </w:lvl>
    <w:lvl w:ilvl="5" w:tplc="0C090005" w:tentative="1">
      <w:start w:val="1"/>
      <w:numFmt w:val="bullet"/>
      <w:lvlText w:val=""/>
      <w:lvlJc w:val="left"/>
      <w:pPr>
        <w:ind w:left="4440" w:hanging="360"/>
      </w:pPr>
      <w:rPr>
        <w:rFonts w:hint="default" w:ascii="Wingdings" w:hAnsi="Wingdings"/>
      </w:rPr>
    </w:lvl>
    <w:lvl w:ilvl="6" w:tplc="0C090001" w:tentative="1">
      <w:start w:val="1"/>
      <w:numFmt w:val="bullet"/>
      <w:lvlText w:val=""/>
      <w:lvlJc w:val="left"/>
      <w:pPr>
        <w:ind w:left="5160" w:hanging="360"/>
      </w:pPr>
      <w:rPr>
        <w:rFonts w:hint="default" w:ascii="Symbol" w:hAnsi="Symbol"/>
      </w:rPr>
    </w:lvl>
    <w:lvl w:ilvl="7" w:tplc="0C090003" w:tentative="1">
      <w:start w:val="1"/>
      <w:numFmt w:val="bullet"/>
      <w:lvlText w:val="o"/>
      <w:lvlJc w:val="left"/>
      <w:pPr>
        <w:ind w:left="5880" w:hanging="360"/>
      </w:pPr>
      <w:rPr>
        <w:rFonts w:hint="default" w:ascii="Courier New" w:hAnsi="Courier New" w:cs="Courier New"/>
      </w:rPr>
    </w:lvl>
    <w:lvl w:ilvl="8" w:tplc="0C090005" w:tentative="1">
      <w:start w:val="1"/>
      <w:numFmt w:val="bullet"/>
      <w:lvlText w:val=""/>
      <w:lvlJc w:val="left"/>
      <w:pPr>
        <w:ind w:left="6600" w:hanging="360"/>
      </w:pPr>
      <w:rPr>
        <w:rFonts w:hint="default" w:ascii="Wingdings" w:hAnsi="Wingdings"/>
      </w:rPr>
    </w:lvl>
  </w:abstractNum>
  <w:abstractNum w:abstractNumId="3" w15:restartNumberingAfterBreak="0">
    <w:nsid w:val="4CE061D4"/>
    <w:multiLevelType w:val="hybridMultilevel"/>
    <w:tmpl w:val="A32C3CE2"/>
    <w:lvl w:ilvl="0" w:tplc="A808C4C6">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64846C03"/>
    <w:multiLevelType w:val="hybridMultilevel"/>
    <w:tmpl w:val="161A3168"/>
    <w:lvl w:ilvl="0" w:tplc="A808C4C6">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76B30A33"/>
    <w:multiLevelType w:val="hybridMultilevel"/>
    <w:tmpl w:val="FFFFFFFF"/>
    <w:lvl w:ilvl="0" w:tplc="D63EA2C6">
      <w:start w:val="1"/>
      <w:numFmt w:val="bullet"/>
      <w:lvlText w:val=""/>
      <w:lvlJc w:val="left"/>
      <w:pPr>
        <w:ind w:left="360" w:hanging="360"/>
      </w:pPr>
      <w:rPr>
        <w:rFonts w:hint="default" w:ascii="Symbol" w:hAnsi="Symbol"/>
      </w:rPr>
    </w:lvl>
    <w:lvl w:ilvl="1" w:tplc="1C2E96B6">
      <w:start w:val="1"/>
      <w:numFmt w:val="bullet"/>
      <w:lvlText w:val="o"/>
      <w:lvlJc w:val="left"/>
      <w:pPr>
        <w:ind w:left="1080" w:hanging="360"/>
      </w:pPr>
      <w:rPr>
        <w:rFonts w:hint="default" w:ascii="Courier New" w:hAnsi="Courier New"/>
      </w:rPr>
    </w:lvl>
    <w:lvl w:ilvl="2" w:tplc="464076AE">
      <w:start w:val="1"/>
      <w:numFmt w:val="bullet"/>
      <w:lvlText w:val=""/>
      <w:lvlJc w:val="left"/>
      <w:pPr>
        <w:ind w:left="1800" w:hanging="360"/>
      </w:pPr>
      <w:rPr>
        <w:rFonts w:hint="default" w:ascii="Wingdings" w:hAnsi="Wingdings"/>
      </w:rPr>
    </w:lvl>
    <w:lvl w:ilvl="3" w:tplc="588C5C80">
      <w:start w:val="1"/>
      <w:numFmt w:val="bullet"/>
      <w:lvlText w:val=""/>
      <w:lvlJc w:val="left"/>
      <w:pPr>
        <w:ind w:left="2520" w:hanging="360"/>
      </w:pPr>
      <w:rPr>
        <w:rFonts w:hint="default" w:ascii="Symbol" w:hAnsi="Symbol"/>
      </w:rPr>
    </w:lvl>
    <w:lvl w:ilvl="4" w:tplc="08AE37DA">
      <w:start w:val="1"/>
      <w:numFmt w:val="bullet"/>
      <w:lvlText w:val="o"/>
      <w:lvlJc w:val="left"/>
      <w:pPr>
        <w:ind w:left="3240" w:hanging="360"/>
      </w:pPr>
      <w:rPr>
        <w:rFonts w:hint="default" w:ascii="Courier New" w:hAnsi="Courier New"/>
      </w:rPr>
    </w:lvl>
    <w:lvl w:ilvl="5" w:tplc="044A0856">
      <w:start w:val="1"/>
      <w:numFmt w:val="bullet"/>
      <w:lvlText w:val=""/>
      <w:lvlJc w:val="left"/>
      <w:pPr>
        <w:ind w:left="3960" w:hanging="360"/>
      </w:pPr>
      <w:rPr>
        <w:rFonts w:hint="default" w:ascii="Wingdings" w:hAnsi="Wingdings"/>
      </w:rPr>
    </w:lvl>
    <w:lvl w:ilvl="6" w:tplc="3244C086">
      <w:start w:val="1"/>
      <w:numFmt w:val="bullet"/>
      <w:lvlText w:val=""/>
      <w:lvlJc w:val="left"/>
      <w:pPr>
        <w:ind w:left="4680" w:hanging="360"/>
      </w:pPr>
      <w:rPr>
        <w:rFonts w:hint="default" w:ascii="Symbol" w:hAnsi="Symbol"/>
      </w:rPr>
    </w:lvl>
    <w:lvl w:ilvl="7" w:tplc="66926338">
      <w:start w:val="1"/>
      <w:numFmt w:val="bullet"/>
      <w:lvlText w:val="o"/>
      <w:lvlJc w:val="left"/>
      <w:pPr>
        <w:ind w:left="5400" w:hanging="360"/>
      </w:pPr>
      <w:rPr>
        <w:rFonts w:hint="default" w:ascii="Courier New" w:hAnsi="Courier New"/>
      </w:rPr>
    </w:lvl>
    <w:lvl w:ilvl="8" w:tplc="E2C2CDF6">
      <w:start w:val="1"/>
      <w:numFmt w:val="bullet"/>
      <w:lvlText w:val=""/>
      <w:lvlJc w:val="left"/>
      <w:pPr>
        <w:ind w:left="6120" w:hanging="360"/>
      </w:pPr>
      <w:rPr>
        <w:rFonts w:hint="default" w:ascii="Wingdings" w:hAnsi="Wingdings"/>
      </w:rPr>
    </w:lvl>
  </w:abstractNum>
  <w:num w:numId="1" w16cid:durableId="1501577052">
    <w:abstractNumId w:val="5"/>
  </w:num>
  <w:num w:numId="2" w16cid:durableId="1737894805">
    <w:abstractNumId w:val="3"/>
  </w:num>
  <w:num w:numId="3" w16cid:durableId="1955093061">
    <w:abstractNumId w:val="1"/>
  </w:num>
  <w:num w:numId="4" w16cid:durableId="1961523370">
    <w:abstractNumId w:val="0"/>
  </w:num>
  <w:num w:numId="5" w16cid:durableId="343746880">
    <w:abstractNumId w:val="2"/>
  </w:num>
  <w:num w:numId="6" w16cid:durableId="60241559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1F"/>
    <w:rsid w:val="00017814"/>
    <w:rsid w:val="0006048F"/>
    <w:rsid w:val="000763EF"/>
    <w:rsid w:val="0008031F"/>
    <w:rsid w:val="000A04CC"/>
    <w:rsid w:val="000A7F0A"/>
    <w:rsid w:val="000D22BE"/>
    <w:rsid w:val="000F54F3"/>
    <w:rsid w:val="0011388C"/>
    <w:rsid w:val="0011714F"/>
    <w:rsid w:val="001264F6"/>
    <w:rsid w:val="00132B01"/>
    <w:rsid w:val="00134E2B"/>
    <w:rsid w:val="001441E7"/>
    <w:rsid w:val="00183FB3"/>
    <w:rsid w:val="001A18D7"/>
    <w:rsid w:val="001A6281"/>
    <w:rsid w:val="001B00FF"/>
    <w:rsid w:val="002360DC"/>
    <w:rsid w:val="002461E2"/>
    <w:rsid w:val="00257603"/>
    <w:rsid w:val="00260C20"/>
    <w:rsid w:val="00290316"/>
    <w:rsid w:val="00295E2B"/>
    <w:rsid w:val="002A379E"/>
    <w:rsid w:val="002A560F"/>
    <w:rsid w:val="002C0750"/>
    <w:rsid w:val="002E0496"/>
    <w:rsid w:val="00304337"/>
    <w:rsid w:val="00330561"/>
    <w:rsid w:val="00330B0F"/>
    <w:rsid w:val="00366804"/>
    <w:rsid w:val="003705CD"/>
    <w:rsid w:val="00372BFA"/>
    <w:rsid w:val="003A1E85"/>
    <w:rsid w:val="003A5D51"/>
    <w:rsid w:val="003B1A0E"/>
    <w:rsid w:val="003D678A"/>
    <w:rsid w:val="004016F1"/>
    <w:rsid w:val="0046012F"/>
    <w:rsid w:val="00463352"/>
    <w:rsid w:val="00467423"/>
    <w:rsid w:val="0047136D"/>
    <w:rsid w:val="004A5EA5"/>
    <w:rsid w:val="004C33F3"/>
    <w:rsid w:val="004C6FB1"/>
    <w:rsid w:val="004D0A8E"/>
    <w:rsid w:val="004E28C4"/>
    <w:rsid w:val="004E2E42"/>
    <w:rsid w:val="004E40C7"/>
    <w:rsid w:val="004E5C52"/>
    <w:rsid w:val="004F6F94"/>
    <w:rsid w:val="00502C36"/>
    <w:rsid w:val="00505DF9"/>
    <w:rsid w:val="00525FE2"/>
    <w:rsid w:val="00532626"/>
    <w:rsid w:val="00537A1F"/>
    <w:rsid w:val="0054269C"/>
    <w:rsid w:val="00547B69"/>
    <w:rsid w:val="00562DFE"/>
    <w:rsid w:val="005A4DF2"/>
    <w:rsid w:val="005A7A1F"/>
    <w:rsid w:val="005B2DFE"/>
    <w:rsid w:val="005B4DC6"/>
    <w:rsid w:val="005D0D01"/>
    <w:rsid w:val="005D2702"/>
    <w:rsid w:val="005D4FB8"/>
    <w:rsid w:val="005E7000"/>
    <w:rsid w:val="0060151E"/>
    <w:rsid w:val="006119AC"/>
    <w:rsid w:val="00612187"/>
    <w:rsid w:val="00627EFB"/>
    <w:rsid w:val="00634F92"/>
    <w:rsid w:val="00641F2E"/>
    <w:rsid w:val="00643F7A"/>
    <w:rsid w:val="00650047"/>
    <w:rsid w:val="00660D5D"/>
    <w:rsid w:val="00666782"/>
    <w:rsid w:val="00673D84"/>
    <w:rsid w:val="00684367"/>
    <w:rsid w:val="00691B1F"/>
    <w:rsid w:val="006B15F8"/>
    <w:rsid w:val="006BC09B"/>
    <w:rsid w:val="006C2580"/>
    <w:rsid w:val="006D6761"/>
    <w:rsid w:val="006D7CD9"/>
    <w:rsid w:val="006F20C8"/>
    <w:rsid w:val="006F22F7"/>
    <w:rsid w:val="006F4716"/>
    <w:rsid w:val="00714ACB"/>
    <w:rsid w:val="00771186"/>
    <w:rsid w:val="0078459A"/>
    <w:rsid w:val="00786055"/>
    <w:rsid w:val="0079731F"/>
    <w:rsid w:val="007A1A3E"/>
    <w:rsid w:val="007B0DA1"/>
    <w:rsid w:val="007C0798"/>
    <w:rsid w:val="007C5DA4"/>
    <w:rsid w:val="007D108F"/>
    <w:rsid w:val="007D6C5A"/>
    <w:rsid w:val="007E7962"/>
    <w:rsid w:val="00813457"/>
    <w:rsid w:val="00814D85"/>
    <w:rsid w:val="00822917"/>
    <w:rsid w:val="008241A2"/>
    <w:rsid w:val="0082433C"/>
    <w:rsid w:val="00835F0F"/>
    <w:rsid w:val="00841EAC"/>
    <w:rsid w:val="00842387"/>
    <w:rsid w:val="008841F9"/>
    <w:rsid w:val="008922B0"/>
    <w:rsid w:val="00892300"/>
    <w:rsid w:val="008B1CED"/>
    <w:rsid w:val="008F5AB0"/>
    <w:rsid w:val="00925A21"/>
    <w:rsid w:val="00935CC7"/>
    <w:rsid w:val="00947E9B"/>
    <w:rsid w:val="00956D05"/>
    <w:rsid w:val="009A105C"/>
    <w:rsid w:val="009B127B"/>
    <w:rsid w:val="009B23F7"/>
    <w:rsid w:val="009D7E2B"/>
    <w:rsid w:val="009E10A0"/>
    <w:rsid w:val="009E1AFB"/>
    <w:rsid w:val="009F3444"/>
    <w:rsid w:val="00A15994"/>
    <w:rsid w:val="00A36E40"/>
    <w:rsid w:val="00A55F92"/>
    <w:rsid w:val="00A60A03"/>
    <w:rsid w:val="00A9FB8C"/>
    <w:rsid w:val="00AA3DA6"/>
    <w:rsid w:val="00AB02BC"/>
    <w:rsid w:val="00AB3552"/>
    <w:rsid w:val="00AB574E"/>
    <w:rsid w:val="00AC6CE8"/>
    <w:rsid w:val="00AC7587"/>
    <w:rsid w:val="00AD73FF"/>
    <w:rsid w:val="00AE0076"/>
    <w:rsid w:val="00AE1425"/>
    <w:rsid w:val="00AE76CA"/>
    <w:rsid w:val="00B02F17"/>
    <w:rsid w:val="00B22B2B"/>
    <w:rsid w:val="00B34C05"/>
    <w:rsid w:val="00B468FE"/>
    <w:rsid w:val="00B51771"/>
    <w:rsid w:val="00BB2947"/>
    <w:rsid w:val="00BC01B9"/>
    <w:rsid w:val="00BF2E11"/>
    <w:rsid w:val="00C12F1C"/>
    <w:rsid w:val="00C16DD2"/>
    <w:rsid w:val="00C17C86"/>
    <w:rsid w:val="00C26E44"/>
    <w:rsid w:val="00C3313F"/>
    <w:rsid w:val="00C3672A"/>
    <w:rsid w:val="00C44F80"/>
    <w:rsid w:val="00C63BCD"/>
    <w:rsid w:val="00CB6154"/>
    <w:rsid w:val="00CE4F55"/>
    <w:rsid w:val="00D04EBB"/>
    <w:rsid w:val="00D215C0"/>
    <w:rsid w:val="00D22CEC"/>
    <w:rsid w:val="00D2458A"/>
    <w:rsid w:val="00D26811"/>
    <w:rsid w:val="00D37727"/>
    <w:rsid w:val="00D46FA1"/>
    <w:rsid w:val="00D537C5"/>
    <w:rsid w:val="00D538FC"/>
    <w:rsid w:val="00D62E89"/>
    <w:rsid w:val="00D72FAA"/>
    <w:rsid w:val="00D756F0"/>
    <w:rsid w:val="00D804CE"/>
    <w:rsid w:val="00D91658"/>
    <w:rsid w:val="00D97B2D"/>
    <w:rsid w:val="00DA4272"/>
    <w:rsid w:val="00DD0C4B"/>
    <w:rsid w:val="00DF39A6"/>
    <w:rsid w:val="00E04C53"/>
    <w:rsid w:val="00EA34AE"/>
    <w:rsid w:val="00EA6A44"/>
    <w:rsid w:val="00EC1057"/>
    <w:rsid w:val="00EC3E70"/>
    <w:rsid w:val="00EC65AB"/>
    <w:rsid w:val="00EE6F8B"/>
    <w:rsid w:val="00F07C8A"/>
    <w:rsid w:val="00F12474"/>
    <w:rsid w:val="00F2063D"/>
    <w:rsid w:val="00F761F0"/>
    <w:rsid w:val="00F84FBA"/>
    <w:rsid w:val="00FA0A7F"/>
    <w:rsid w:val="00FC1265"/>
    <w:rsid w:val="00FE1317"/>
    <w:rsid w:val="00FF6DB8"/>
    <w:rsid w:val="01A1DE12"/>
    <w:rsid w:val="01BE1F7C"/>
    <w:rsid w:val="020790FC"/>
    <w:rsid w:val="0223261F"/>
    <w:rsid w:val="02C2B85C"/>
    <w:rsid w:val="0329D4FE"/>
    <w:rsid w:val="03CB5CD3"/>
    <w:rsid w:val="04699D69"/>
    <w:rsid w:val="04CC514C"/>
    <w:rsid w:val="04D0F1C3"/>
    <w:rsid w:val="04D2AAE3"/>
    <w:rsid w:val="04EB575F"/>
    <w:rsid w:val="05C4616C"/>
    <w:rsid w:val="05C8ADD8"/>
    <w:rsid w:val="05F89458"/>
    <w:rsid w:val="061BD30C"/>
    <w:rsid w:val="066B94F2"/>
    <w:rsid w:val="067B7984"/>
    <w:rsid w:val="06BA1310"/>
    <w:rsid w:val="06DC61BC"/>
    <w:rsid w:val="071C40E3"/>
    <w:rsid w:val="07B821E7"/>
    <w:rsid w:val="07D8BCBD"/>
    <w:rsid w:val="086D592C"/>
    <w:rsid w:val="0996B964"/>
    <w:rsid w:val="0A2CF933"/>
    <w:rsid w:val="0A50D519"/>
    <w:rsid w:val="0A67F694"/>
    <w:rsid w:val="0A78BACC"/>
    <w:rsid w:val="0AAB91EA"/>
    <w:rsid w:val="0B44C0D2"/>
    <w:rsid w:val="0B9DCEEF"/>
    <w:rsid w:val="0BB589D6"/>
    <w:rsid w:val="0C0C7850"/>
    <w:rsid w:val="0C256095"/>
    <w:rsid w:val="0CB341D3"/>
    <w:rsid w:val="0CF7A2BA"/>
    <w:rsid w:val="0D0B3909"/>
    <w:rsid w:val="0D8F3487"/>
    <w:rsid w:val="0D95F09B"/>
    <w:rsid w:val="0DB286A9"/>
    <w:rsid w:val="0DF6A7A2"/>
    <w:rsid w:val="0E1321A0"/>
    <w:rsid w:val="0E3316F9"/>
    <w:rsid w:val="0E65C3DE"/>
    <w:rsid w:val="0F5A6A51"/>
    <w:rsid w:val="0FB483FD"/>
    <w:rsid w:val="0FB483FD"/>
    <w:rsid w:val="110D5567"/>
    <w:rsid w:val="11359F56"/>
    <w:rsid w:val="1190C903"/>
    <w:rsid w:val="11CA33D3"/>
    <w:rsid w:val="1244E146"/>
    <w:rsid w:val="124F1F30"/>
    <w:rsid w:val="12A6403D"/>
    <w:rsid w:val="12CC9ED6"/>
    <w:rsid w:val="135F009F"/>
    <w:rsid w:val="13A44636"/>
    <w:rsid w:val="13B0D5E6"/>
    <w:rsid w:val="13EBCB0C"/>
    <w:rsid w:val="13F49C9F"/>
    <w:rsid w:val="142F922D"/>
    <w:rsid w:val="14909A63"/>
    <w:rsid w:val="154D64EE"/>
    <w:rsid w:val="1558095A"/>
    <w:rsid w:val="15683BE3"/>
    <w:rsid w:val="1587DDB4"/>
    <w:rsid w:val="159BF0C2"/>
    <w:rsid w:val="15A9D028"/>
    <w:rsid w:val="162F07D5"/>
    <w:rsid w:val="1630E473"/>
    <w:rsid w:val="16330809"/>
    <w:rsid w:val="16411011"/>
    <w:rsid w:val="166F7C3C"/>
    <w:rsid w:val="17047B83"/>
    <w:rsid w:val="1718A3CD"/>
    <w:rsid w:val="17B23354"/>
    <w:rsid w:val="17BCEEE0"/>
    <w:rsid w:val="1836D7F8"/>
    <w:rsid w:val="18E0B666"/>
    <w:rsid w:val="18F59072"/>
    <w:rsid w:val="190CB6A8"/>
    <w:rsid w:val="1921DBF7"/>
    <w:rsid w:val="195D04F5"/>
    <w:rsid w:val="1962AF8E"/>
    <w:rsid w:val="1A168B20"/>
    <w:rsid w:val="1A3FD6CE"/>
    <w:rsid w:val="1A76F931"/>
    <w:rsid w:val="1B420027"/>
    <w:rsid w:val="1BD2AAB5"/>
    <w:rsid w:val="1C1EB85D"/>
    <w:rsid w:val="1C5844D6"/>
    <w:rsid w:val="1C944527"/>
    <w:rsid w:val="1D1EF98E"/>
    <w:rsid w:val="1DC9A3BD"/>
    <w:rsid w:val="1DCCA9DB"/>
    <w:rsid w:val="1EE0D2AA"/>
    <w:rsid w:val="1F4BCE5A"/>
    <w:rsid w:val="1F809657"/>
    <w:rsid w:val="1FA3F25B"/>
    <w:rsid w:val="1FA56AB6"/>
    <w:rsid w:val="1FAD8A44"/>
    <w:rsid w:val="1FCBE5E9"/>
    <w:rsid w:val="20349882"/>
    <w:rsid w:val="2095DD20"/>
    <w:rsid w:val="21597A68"/>
    <w:rsid w:val="2192DB34"/>
    <w:rsid w:val="21C7F678"/>
    <w:rsid w:val="21ED1A68"/>
    <w:rsid w:val="226DF35F"/>
    <w:rsid w:val="227E90FB"/>
    <w:rsid w:val="230386AB"/>
    <w:rsid w:val="23706A25"/>
    <w:rsid w:val="23B24E38"/>
    <w:rsid w:val="23F9BEFA"/>
    <w:rsid w:val="242216B6"/>
    <w:rsid w:val="2429FC33"/>
    <w:rsid w:val="2430F8E8"/>
    <w:rsid w:val="244776CB"/>
    <w:rsid w:val="24995512"/>
    <w:rsid w:val="25172C00"/>
    <w:rsid w:val="254ED275"/>
    <w:rsid w:val="2593ED84"/>
    <w:rsid w:val="26937B23"/>
    <w:rsid w:val="27EF8DC3"/>
    <w:rsid w:val="28161B93"/>
    <w:rsid w:val="29D42311"/>
    <w:rsid w:val="29E0E94B"/>
    <w:rsid w:val="29F81AB2"/>
    <w:rsid w:val="2A6F0157"/>
    <w:rsid w:val="2AAC3D5F"/>
    <w:rsid w:val="2AB026AB"/>
    <w:rsid w:val="2AB6B84F"/>
    <w:rsid w:val="2ADBE9A7"/>
    <w:rsid w:val="2B0344A2"/>
    <w:rsid w:val="2B433B37"/>
    <w:rsid w:val="2BE9ED2F"/>
    <w:rsid w:val="2BFA809B"/>
    <w:rsid w:val="2C340516"/>
    <w:rsid w:val="2C39C81C"/>
    <w:rsid w:val="2C9A9106"/>
    <w:rsid w:val="2E4E99BF"/>
    <w:rsid w:val="2EA022CC"/>
    <w:rsid w:val="3013D9B9"/>
    <w:rsid w:val="30227961"/>
    <w:rsid w:val="3027EAC2"/>
    <w:rsid w:val="3142800B"/>
    <w:rsid w:val="326EB25A"/>
    <w:rsid w:val="3332AA99"/>
    <w:rsid w:val="333D9CA9"/>
    <w:rsid w:val="33536BE7"/>
    <w:rsid w:val="3402FDD8"/>
    <w:rsid w:val="3465881B"/>
    <w:rsid w:val="34818805"/>
    <w:rsid w:val="34D77774"/>
    <w:rsid w:val="34F098F4"/>
    <w:rsid w:val="34F4014E"/>
    <w:rsid w:val="3506B930"/>
    <w:rsid w:val="3573CAD4"/>
    <w:rsid w:val="372DE9C4"/>
    <w:rsid w:val="373D9D59"/>
    <w:rsid w:val="37670794"/>
    <w:rsid w:val="37BCEECD"/>
    <w:rsid w:val="38273BCC"/>
    <w:rsid w:val="3918891E"/>
    <w:rsid w:val="3958606E"/>
    <w:rsid w:val="39B61C4C"/>
    <w:rsid w:val="3A5D024F"/>
    <w:rsid w:val="3A648ABC"/>
    <w:rsid w:val="3AD03AF1"/>
    <w:rsid w:val="3B28E712"/>
    <w:rsid w:val="3B2D7DC6"/>
    <w:rsid w:val="3B2DB849"/>
    <w:rsid w:val="3C709A00"/>
    <w:rsid w:val="3CAED259"/>
    <w:rsid w:val="3CBA4F7E"/>
    <w:rsid w:val="3D2064E0"/>
    <w:rsid w:val="3D366C96"/>
    <w:rsid w:val="3D644B61"/>
    <w:rsid w:val="3DC67D72"/>
    <w:rsid w:val="3ED6CE69"/>
    <w:rsid w:val="3EE1CF04"/>
    <w:rsid w:val="3F6E6224"/>
    <w:rsid w:val="3F924511"/>
    <w:rsid w:val="3FB35AE5"/>
    <w:rsid w:val="3FCEC886"/>
    <w:rsid w:val="404E7FF0"/>
    <w:rsid w:val="405A695A"/>
    <w:rsid w:val="40D56116"/>
    <w:rsid w:val="41027306"/>
    <w:rsid w:val="41643FB2"/>
    <w:rsid w:val="41A3D194"/>
    <w:rsid w:val="41B51BB9"/>
    <w:rsid w:val="41B59AE7"/>
    <w:rsid w:val="41BEC60E"/>
    <w:rsid w:val="42196FC6"/>
    <w:rsid w:val="42929268"/>
    <w:rsid w:val="42DFDB84"/>
    <w:rsid w:val="4304B58D"/>
    <w:rsid w:val="4338C159"/>
    <w:rsid w:val="43A103FA"/>
    <w:rsid w:val="43DF5EDC"/>
    <w:rsid w:val="442EEEA8"/>
    <w:rsid w:val="4466C2AF"/>
    <w:rsid w:val="4540C77E"/>
    <w:rsid w:val="45A7E287"/>
    <w:rsid w:val="45CCF2EB"/>
    <w:rsid w:val="45E501EE"/>
    <w:rsid w:val="46C0FFBE"/>
    <w:rsid w:val="46C2802C"/>
    <w:rsid w:val="4729D48A"/>
    <w:rsid w:val="474FC203"/>
    <w:rsid w:val="477DF4E3"/>
    <w:rsid w:val="48294370"/>
    <w:rsid w:val="48331FCA"/>
    <w:rsid w:val="48A1499C"/>
    <w:rsid w:val="48A8D893"/>
    <w:rsid w:val="48DAE264"/>
    <w:rsid w:val="4952A84B"/>
    <w:rsid w:val="497FD9EC"/>
    <w:rsid w:val="498F12E3"/>
    <w:rsid w:val="49BA71B1"/>
    <w:rsid w:val="4A15819B"/>
    <w:rsid w:val="4BC587FF"/>
    <w:rsid w:val="4C0A2EFB"/>
    <w:rsid w:val="4C0F2C5E"/>
    <w:rsid w:val="4C5DF6ED"/>
    <w:rsid w:val="4C5DF6ED"/>
    <w:rsid w:val="4CEA3C83"/>
    <w:rsid w:val="4D5334BC"/>
    <w:rsid w:val="4D776444"/>
    <w:rsid w:val="4DAAFCBF"/>
    <w:rsid w:val="4E934958"/>
    <w:rsid w:val="4E97620A"/>
    <w:rsid w:val="4EFD28C1"/>
    <w:rsid w:val="4FE58D73"/>
    <w:rsid w:val="5028480C"/>
    <w:rsid w:val="509CE3BF"/>
    <w:rsid w:val="51DFDB88"/>
    <w:rsid w:val="51E508F5"/>
    <w:rsid w:val="51ED2BA4"/>
    <w:rsid w:val="51F2E561"/>
    <w:rsid w:val="524CA72F"/>
    <w:rsid w:val="531C8EC8"/>
    <w:rsid w:val="53D099E4"/>
    <w:rsid w:val="54AEC400"/>
    <w:rsid w:val="54C2C468"/>
    <w:rsid w:val="55267D56"/>
    <w:rsid w:val="5537545E"/>
    <w:rsid w:val="55B60EA4"/>
    <w:rsid w:val="55DB003E"/>
    <w:rsid w:val="55FBB4F8"/>
    <w:rsid w:val="55FDD155"/>
    <w:rsid w:val="5671026D"/>
    <w:rsid w:val="56DACB60"/>
    <w:rsid w:val="56FACBD1"/>
    <w:rsid w:val="57083AA6"/>
    <w:rsid w:val="5770E285"/>
    <w:rsid w:val="57978559"/>
    <w:rsid w:val="580CD2CE"/>
    <w:rsid w:val="5841E787"/>
    <w:rsid w:val="58D225CA"/>
    <w:rsid w:val="58D5F61F"/>
    <w:rsid w:val="593355BA"/>
    <w:rsid w:val="596BE8B7"/>
    <w:rsid w:val="59DFB4FA"/>
    <w:rsid w:val="5A507F15"/>
    <w:rsid w:val="5A75B418"/>
    <w:rsid w:val="5A7E13C1"/>
    <w:rsid w:val="5AC4193F"/>
    <w:rsid w:val="5AD001F0"/>
    <w:rsid w:val="5BAE736C"/>
    <w:rsid w:val="5BE69C96"/>
    <w:rsid w:val="5BF19A18"/>
    <w:rsid w:val="5CE45AE4"/>
    <w:rsid w:val="5D47A3A6"/>
    <w:rsid w:val="5D6F939A"/>
    <w:rsid w:val="5D777C2A"/>
    <w:rsid w:val="5D98E83D"/>
    <w:rsid w:val="5DA7FBDB"/>
    <w:rsid w:val="5E409AD1"/>
    <w:rsid w:val="5E44407E"/>
    <w:rsid w:val="5F64ABD6"/>
    <w:rsid w:val="5F8D296A"/>
    <w:rsid w:val="6015BABC"/>
    <w:rsid w:val="6107F6C1"/>
    <w:rsid w:val="623EAD9C"/>
    <w:rsid w:val="62513511"/>
    <w:rsid w:val="62995248"/>
    <w:rsid w:val="62F1C01E"/>
    <w:rsid w:val="62F31F15"/>
    <w:rsid w:val="62F7688D"/>
    <w:rsid w:val="64C64792"/>
    <w:rsid w:val="650622C4"/>
    <w:rsid w:val="6513B378"/>
    <w:rsid w:val="66687891"/>
    <w:rsid w:val="680DFA8D"/>
    <w:rsid w:val="682919A1"/>
    <w:rsid w:val="684BFF74"/>
    <w:rsid w:val="68D6D0D7"/>
    <w:rsid w:val="6902E509"/>
    <w:rsid w:val="69119277"/>
    <w:rsid w:val="691A54D5"/>
    <w:rsid w:val="6930B250"/>
    <w:rsid w:val="6980CED8"/>
    <w:rsid w:val="6994C967"/>
    <w:rsid w:val="69C8B302"/>
    <w:rsid w:val="69DE6DC6"/>
    <w:rsid w:val="6AECFD1F"/>
    <w:rsid w:val="6B934B4A"/>
    <w:rsid w:val="6C370475"/>
    <w:rsid w:val="6C4B9266"/>
    <w:rsid w:val="6C4C7A66"/>
    <w:rsid w:val="6C762D7C"/>
    <w:rsid w:val="6D45838B"/>
    <w:rsid w:val="6E2FF205"/>
    <w:rsid w:val="6E4757B1"/>
    <w:rsid w:val="6E574030"/>
    <w:rsid w:val="6E5CC7B1"/>
    <w:rsid w:val="6E76214B"/>
    <w:rsid w:val="6E864AB4"/>
    <w:rsid w:val="6F1AD6A8"/>
    <w:rsid w:val="7035F603"/>
    <w:rsid w:val="703712CE"/>
    <w:rsid w:val="7042C2CF"/>
    <w:rsid w:val="7091BC47"/>
    <w:rsid w:val="70BEC9C2"/>
    <w:rsid w:val="712FABA4"/>
    <w:rsid w:val="71781546"/>
    <w:rsid w:val="71FBB418"/>
    <w:rsid w:val="72000480"/>
    <w:rsid w:val="722985A3"/>
    <w:rsid w:val="72C63474"/>
    <w:rsid w:val="72E804A0"/>
    <w:rsid w:val="733BABAD"/>
    <w:rsid w:val="737A6391"/>
    <w:rsid w:val="74FC0B2B"/>
    <w:rsid w:val="75408B54"/>
    <w:rsid w:val="759F60A0"/>
    <w:rsid w:val="76069DF0"/>
    <w:rsid w:val="765CDBA5"/>
    <w:rsid w:val="7697B2E8"/>
    <w:rsid w:val="76C50435"/>
    <w:rsid w:val="7737B767"/>
    <w:rsid w:val="7750189F"/>
    <w:rsid w:val="782408D9"/>
    <w:rsid w:val="78E54A56"/>
    <w:rsid w:val="78FA1128"/>
    <w:rsid w:val="78FD501D"/>
    <w:rsid w:val="7A73A3EC"/>
    <w:rsid w:val="7AA5B82B"/>
    <w:rsid w:val="7B451F71"/>
    <w:rsid w:val="7B98F318"/>
    <w:rsid w:val="7C094B8B"/>
    <w:rsid w:val="7C468C87"/>
    <w:rsid w:val="7D1C6306"/>
    <w:rsid w:val="7D2DB6D5"/>
    <w:rsid w:val="7E5E2E09"/>
    <w:rsid w:val="7E679AD2"/>
    <w:rsid w:val="7EE1102C"/>
    <w:rsid w:val="7FEB6B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BB333"/>
  <w15:chartTrackingRefBased/>
  <w15:docId w15:val="{B2420AD4-1413-4AFA-856E-BABCAAD96F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7A1F"/>
    <w:pPr>
      <w:spacing w:after="200" w:line="276" w:lineRule="auto"/>
    </w:pPr>
    <w:rPr>
      <w:rFonts w:ascii="Arial" w:hAnsi="Arial" w:cs="Arial" w:eastAsiaTheme="minorEastAsia"/>
      <w:kern w:val="0"/>
      <w:lang w:eastAsia="en-AU"/>
      <w14:ligatures w14:val="none"/>
    </w:rPr>
  </w:style>
  <w:style w:type="paragraph" w:styleId="Heading1">
    <w:name w:val="heading 1"/>
    <w:basedOn w:val="Normal"/>
    <w:next w:val="Normal"/>
    <w:link w:val="Heading1Char"/>
    <w:uiPriority w:val="9"/>
    <w:qFormat/>
    <w:rsid w:val="00537A1F"/>
    <w:pPr>
      <w:outlineLvl w:val="0"/>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37A1F"/>
    <w:rPr>
      <w:rFonts w:ascii="Arial" w:hAnsi="Arial" w:cs="Arial" w:eastAsiaTheme="minorEastAsia"/>
      <w:b/>
      <w:bCs/>
      <w:kern w:val="0"/>
      <w:sz w:val="36"/>
      <w:szCs w:val="36"/>
      <w:lang w:eastAsia="en-AU"/>
      <w14:ligatures w14:val="none"/>
    </w:rPr>
  </w:style>
  <w:style w:type="paragraph" w:styleId="Title">
    <w:name w:val="Title"/>
    <w:basedOn w:val="Normal"/>
    <w:next w:val="Normal"/>
    <w:link w:val="TitleChar"/>
    <w:uiPriority w:val="10"/>
    <w:qFormat/>
    <w:rsid w:val="00537A1F"/>
    <w:rPr>
      <w:b/>
      <w:bCs/>
      <w:sz w:val="52"/>
      <w:szCs w:val="52"/>
    </w:rPr>
  </w:style>
  <w:style w:type="character" w:styleId="TitleChar" w:customStyle="1">
    <w:name w:val="Title Char"/>
    <w:basedOn w:val="DefaultParagraphFont"/>
    <w:link w:val="Title"/>
    <w:uiPriority w:val="10"/>
    <w:rsid w:val="00537A1F"/>
    <w:rPr>
      <w:rFonts w:ascii="Arial" w:hAnsi="Arial" w:cs="Arial" w:eastAsiaTheme="minorEastAsia"/>
      <w:b/>
      <w:bCs/>
      <w:kern w:val="0"/>
      <w:sz w:val="52"/>
      <w:szCs w:val="52"/>
      <w:lang w:eastAsia="en-AU"/>
      <w14:ligatures w14:val="none"/>
    </w:rPr>
  </w:style>
  <w:style w:type="paragraph" w:styleId="Subtitle">
    <w:name w:val="Subtitle"/>
    <w:basedOn w:val="Normal"/>
    <w:next w:val="Normal"/>
    <w:link w:val="SubtitleChar"/>
    <w:uiPriority w:val="11"/>
    <w:qFormat/>
    <w:rsid w:val="00537A1F"/>
    <w:rPr>
      <w:b/>
      <w:bCs/>
      <w:sz w:val="32"/>
      <w:szCs w:val="32"/>
    </w:rPr>
  </w:style>
  <w:style w:type="character" w:styleId="SubtitleChar" w:customStyle="1">
    <w:name w:val="Subtitle Char"/>
    <w:basedOn w:val="DefaultParagraphFont"/>
    <w:link w:val="Subtitle"/>
    <w:uiPriority w:val="11"/>
    <w:rsid w:val="00537A1F"/>
    <w:rPr>
      <w:rFonts w:ascii="Arial" w:hAnsi="Arial" w:cs="Arial" w:eastAsiaTheme="minorEastAsia"/>
      <w:b/>
      <w:bCs/>
      <w:kern w:val="0"/>
      <w:sz w:val="32"/>
      <w:szCs w:val="32"/>
      <w:lang w:eastAsia="en-AU"/>
      <w14:ligatures w14:val="none"/>
    </w:rPr>
  </w:style>
  <w:style w:type="paragraph" w:styleId="ListParagraph">
    <w:name w:val="List Paragraph"/>
    <w:basedOn w:val="Normal"/>
    <w:uiPriority w:val="34"/>
    <w:qFormat/>
    <w:rsid w:val="00537A1F"/>
    <w:pPr>
      <w:ind w:left="720"/>
      <w:contextualSpacing/>
    </w:pPr>
  </w:style>
  <w:style w:type="character" w:styleId="Hyperlink">
    <w:name w:val="Hyperlink"/>
    <w:basedOn w:val="DefaultParagraphFont"/>
    <w:uiPriority w:val="99"/>
    <w:unhideWhenUsed/>
    <w:rsid w:val="00537A1F"/>
    <w:rPr>
      <w:color w:val="0563C1" w:themeColor="hyperlink"/>
      <w:u w:val="single"/>
    </w:rPr>
  </w:style>
  <w:style w:type="paragraph" w:styleId="Default" w:customStyle="1">
    <w:name w:val="Default"/>
    <w:rsid w:val="00537A1F"/>
    <w:pPr>
      <w:autoSpaceDE w:val="0"/>
      <w:autoSpaceDN w:val="0"/>
      <w:adjustRightInd w:val="0"/>
      <w:spacing w:after="0" w:line="240" w:lineRule="auto"/>
    </w:pPr>
    <w:rPr>
      <w:rFonts w:ascii="Calibri" w:hAnsi="Calibri" w:cs="Calibri" w:eastAsiaTheme="minorEastAsia"/>
      <w:color w:val="000000"/>
      <w:kern w:val="0"/>
      <w:sz w:val="24"/>
      <w:szCs w:val="24"/>
      <w:lang w:eastAsia="en-AU"/>
      <w14:ligatures w14:val="non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Arial" w:hAnsi="Arial" w:cs="Arial" w:eastAsiaTheme="minorEastAsia"/>
      <w:kern w:val="0"/>
      <w:sz w:val="20"/>
      <w:szCs w:val="20"/>
      <w:lang w:eastAsia="en-AU"/>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42387"/>
    <w:rPr>
      <w:b/>
      <w:bCs/>
    </w:rPr>
  </w:style>
  <w:style w:type="character" w:styleId="CommentSubjectChar" w:customStyle="1">
    <w:name w:val="Comment Subject Char"/>
    <w:basedOn w:val="CommentTextChar"/>
    <w:link w:val="CommentSubject"/>
    <w:uiPriority w:val="99"/>
    <w:semiHidden/>
    <w:rsid w:val="00842387"/>
    <w:rPr>
      <w:rFonts w:ascii="Arial" w:hAnsi="Arial" w:cs="Arial" w:eastAsiaTheme="minorEastAsia"/>
      <w:b/>
      <w:bCs/>
      <w:kern w:val="0"/>
      <w:sz w:val="20"/>
      <w:szCs w:val="20"/>
      <w:lang w:eastAsia="en-AU"/>
      <w14:ligatures w14:val="none"/>
    </w:rPr>
  </w:style>
  <w:style w:type="paragraph" w:styleId="Revision">
    <w:name w:val="Revision"/>
    <w:hidden/>
    <w:uiPriority w:val="99"/>
    <w:semiHidden/>
    <w:rsid w:val="0046012F"/>
    <w:pPr>
      <w:spacing w:after="0" w:line="240" w:lineRule="auto"/>
    </w:pPr>
    <w:rPr>
      <w:rFonts w:ascii="Arial" w:hAnsi="Arial" w:cs="Arial" w:eastAsiaTheme="minorEastAsia"/>
      <w:kern w:val="0"/>
      <w:lang w:eastAsia="en-AU"/>
      <w14:ligatures w14:val="none"/>
    </w:rPr>
  </w:style>
  <w:style w:type="character" w:styleId="UnresolvedMention">
    <w:name w:val="Unresolved Mention"/>
    <w:basedOn w:val="DefaultParagraphFont"/>
    <w:uiPriority w:val="99"/>
    <w:semiHidden/>
    <w:unhideWhenUsed/>
    <w:rsid w:val="00892300"/>
    <w:rPr>
      <w:color w:val="605E5C"/>
      <w:shd w:val="clear" w:color="auto" w:fill="E1DFDD"/>
    </w:rPr>
  </w:style>
  <w:style w:type="character" w:styleId="FollowedHyperlink">
    <w:name w:val="FollowedHyperlink"/>
    <w:basedOn w:val="DefaultParagraphFont"/>
    <w:uiPriority w:val="99"/>
    <w:semiHidden/>
    <w:unhideWhenUsed/>
    <w:rsid w:val="003043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irtable.com/appez8zS4HlNuG8BI/pagOhFwpORiwj7ze6/form" TargetMode="External" Id="rId11" /><Relationship Type="http://schemas.openxmlformats.org/officeDocument/2006/relationships/styles" Target="styles.xml" Id="rId5" /><Relationship Type="http://schemas.openxmlformats.org/officeDocument/2006/relationships/hyperlink" Target="https://airtable.com/appez8zS4HlNuG8BI/pagfvtkj8f7bOL6E2/form" TargetMode="External" Id="rId10" /><Relationship Type="http://schemas.openxmlformats.org/officeDocument/2006/relationships/numbering" Target="numbering.xml" Id="rId4" /><Relationship Type="http://schemas.openxmlformats.org/officeDocument/2006/relationships/hyperlink" Target="mailto:carly@melbournefringe.com.a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24" ma:contentTypeDescription="Create a new document." ma:contentTypeScope="" ma:versionID="02e4e6773973c60912d9c0b93fcd8ac5">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6432d14cd2327731df707fbfd42ebf58"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testUR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URL" ma:index="28" nillable="true" ma:displayName="ListLink" ma:description="Link to Invoice Log List" ma:format="Hyperlink" ma:internalName="tes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208a4d3c-24ea-42ab-ad6d-2daf6334ae49" xsi:nil="true"/>
    <TaxCatchAll xmlns="fea9f590-e234-4f0b-8eb4-29580e3224c3" xsi:nil="true"/>
    <_ip_UnifiedCompliancePolicyProperties xmlns="http://schemas.microsoft.com/sharepoint/v3" xsi:nil="true"/>
    <lcf76f155ced4ddcb4097134ff3c332f xmlns="208a4d3c-24ea-42ab-ad6d-2daf6334ae49">
      <Terms xmlns="http://schemas.microsoft.com/office/infopath/2007/PartnerControls"/>
    </lcf76f155ced4ddcb4097134ff3c332f>
    <testURL xmlns="208a4d3c-24ea-42ab-ad6d-2daf6334ae49">
      <Url xsi:nil="true"/>
      <Description xsi:nil="true"/>
    </testURL>
    <SharedWithUsers xmlns="fea9f590-e234-4f0b-8eb4-29580e3224c3">
      <UserInfo>
        <DisplayName>Genevieve Cizevskis</DisplayName>
        <AccountId>9563</AccountId>
        <AccountType/>
      </UserInfo>
    </SharedWithUsers>
  </documentManagement>
</p:properties>
</file>

<file path=customXml/itemProps1.xml><?xml version="1.0" encoding="utf-8"?>
<ds:datastoreItem xmlns:ds="http://schemas.openxmlformats.org/officeDocument/2006/customXml" ds:itemID="{FE808A13-4CF5-40D4-B53A-CF274C2D6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14F12-7556-4B4D-887B-0420A06D411F}">
  <ds:schemaRefs>
    <ds:schemaRef ds:uri="http://schemas.microsoft.com/sharepoint/v3/contenttype/forms"/>
  </ds:schemaRefs>
</ds:datastoreItem>
</file>

<file path=customXml/itemProps3.xml><?xml version="1.0" encoding="utf-8"?>
<ds:datastoreItem xmlns:ds="http://schemas.openxmlformats.org/officeDocument/2006/customXml" ds:itemID="{358B5FDC-0076-4897-BA1F-D091679D7693}">
  <ds:schemaRefs>
    <ds:schemaRef ds:uri="http://schemas.microsoft.com/office/2006/metadata/properties"/>
    <ds:schemaRef ds:uri="http://schemas.microsoft.com/office/infopath/2007/PartnerControls"/>
    <ds:schemaRef ds:uri="http://schemas.microsoft.com/sharepoint/v3"/>
    <ds:schemaRef ds:uri="208a4d3c-24ea-42ab-ad6d-2daf6334ae49"/>
    <ds:schemaRef ds:uri="fea9f590-e234-4f0b-8eb4-29580e3224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Richardson</dc:creator>
  <keywords/>
  <dc:description/>
  <lastModifiedBy>Louise Richardson</lastModifiedBy>
  <revision>63</revision>
  <dcterms:created xsi:type="dcterms:W3CDTF">2025-05-29T19:55:00.0000000Z</dcterms:created>
  <dcterms:modified xsi:type="dcterms:W3CDTF">2025-06-13T07:03:23.5292689Z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0x010100FDA22EEFA789CD46961A58BB5290E701</vt:lpwstr>
  </property>
  <property fmtid="{D5CDD505-2E9C-101B-9397-08002B2CF9AE}" pid="3" name="MediaServiceImageTags">
    <vt:lpwstr/>
  </property>
  <property fmtid="{D5CDD505-2E9C-101B-9397-08002B2CF9AE}" pid="4" name="GrammarlyDocumentId">
    <vt:lpwstr>866d1732740b430a65406ece1b15d5849a8d5441f2a8006fde194688fbefa32a</vt:lpwstr>
  </property>
</Properties>
</file>