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9D92B" w14:textId="77777777" w:rsidR="00D341D8" w:rsidRPr="00E52B63" w:rsidRDefault="00D341D8" w:rsidP="00C10FA6">
      <w:pPr>
        <w:pStyle w:val="Subtitle"/>
        <w:spacing w:after="0" w:line="240" w:lineRule="auto"/>
        <w:rPr>
          <w:noProof/>
          <w:sz w:val="20"/>
          <w:szCs w:val="20"/>
        </w:rPr>
      </w:pPr>
      <w:r w:rsidRPr="00E52B63">
        <w:rPr>
          <w:noProof/>
          <w:sz w:val="62"/>
          <w:szCs w:val="62"/>
        </w:rPr>
        <w:drawing>
          <wp:anchor distT="0" distB="0" distL="114300" distR="114300" simplePos="0" relativeHeight="251658240" behindDoc="1" locked="0" layoutInCell="1" allowOverlap="1" wp14:anchorId="77A7B52B" wp14:editId="77DE1B5E">
            <wp:simplePos x="0" y="0"/>
            <wp:positionH relativeFrom="margin">
              <wp:align>left</wp:align>
            </wp:positionH>
            <wp:positionV relativeFrom="paragraph">
              <wp:posOffset>7711</wp:posOffset>
            </wp:positionV>
            <wp:extent cx="789709" cy="789709"/>
            <wp:effectExtent l="0" t="0" r="0" b="0"/>
            <wp:wrapTight wrapText="bothSides">
              <wp:wrapPolygon edited="0">
                <wp:start x="0" y="0"/>
                <wp:lineTo x="0" y="20853"/>
                <wp:lineTo x="20853" y="20853"/>
                <wp:lineTo x="20853" y="0"/>
                <wp:lineTo x="0" y="0"/>
              </wp:wrapPolygon>
            </wp:wrapTight>
            <wp:docPr id="297304863" name="Picture 1" descr="Melbourne Fringe">
              <a:extLst xmlns:a="http://schemas.openxmlformats.org/drawingml/2006/main">
                <a:ext uri="{FF2B5EF4-FFF2-40B4-BE49-F238E27FC236}">
                  <a16:creationId xmlns:a16="http://schemas.microsoft.com/office/drawing/2014/main" id="{1D0CC183-514E-4C08-B4C8-CA9B11BC4B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04863" name="Picture 1" descr="Melbourne Fring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709" cy="789709"/>
                    </a:xfrm>
                    <a:prstGeom prst="rect">
                      <a:avLst/>
                    </a:prstGeom>
                  </pic:spPr>
                </pic:pic>
              </a:graphicData>
            </a:graphic>
            <wp14:sizeRelH relativeFrom="page">
              <wp14:pctWidth>0</wp14:pctWidth>
            </wp14:sizeRelH>
            <wp14:sizeRelV relativeFrom="page">
              <wp14:pctHeight>0</wp14:pctHeight>
            </wp14:sizeRelV>
          </wp:anchor>
        </w:drawing>
      </w:r>
    </w:p>
    <w:p w14:paraId="2E8CEDBC" w14:textId="77777777" w:rsidR="00D341D8" w:rsidRPr="00E52B63" w:rsidRDefault="00D341D8" w:rsidP="00C10FA6">
      <w:pPr>
        <w:pStyle w:val="Subtitle"/>
        <w:spacing w:after="0" w:line="240" w:lineRule="auto"/>
        <w:rPr>
          <w:noProof/>
          <w:sz w:val="52"/>
          <w:szCs w:val="52"/>
        </w:rPr>
      </w:pPr>
      <w:r w:rsidRPr="00A926B7">
        <w:rPr>
          <w:noProof/>
          <w:sz w:val="52"/>
          <w:szCs w:val="52"/>
        </w:rPr>
        <w:t>Senior Program Manager (Independent Arts)</w:t>
      </w:r>
    </w:p>
    <w:p w14:paraId="6F891817" w14:textId="03B3CF6E" w:rsidR="00D341D8" w:rsidRPr="00E52B63" w:rsidRDefault="00D341D8" w:rsidP="00D341D8">
      <w:pPr>
        <w:pStyle w:val="Subtitle"/>
        <w:spacing w:before="240" w:after="0" w:line="240" w:lineRule="auto"/>
      </w:pPr>
      <w:r w:rsidRPr="00E52B63">
        <w:t>Position Description</w:t>
      </w:r>
    </w:p>
    <w:p w14:paraId="796E1F8A" w14:textId="77777777" w:rsidR="00D341D8" w:rsidRPr="00E52B63" w:rsidRDefault="00D341D8" w:rsidP="00C10FA6">
      <w:pPr>
        <w:spacing w:after="0" w:line="240" w:lineRule="auto"/>
      </w:pPr>
    </w:p>
    <w:tbl>
      <w:tblPr>
        <w:tblStyle w:val="ListTable2-Accent3"/>
        <w:tblW w:w="10098" w:type="dxa"/>
        <w:tblLook w:val="04A0" w:firstRow="1" w:lastRow="0" w:firstColumn="1" w:lastColumn="0" w:noHBand="0" w:noVBand="1"/>
      </w:tblPr>
      <w:tblGrid>
        <w:gridCol w:w="2552"/>
        <w:gridCol w:w="7546"/>
      </w:tblGrid>
      <w:tr w:rsidR="00D341D8" w:rsidRPr="00E52B63" w14:paraId="29A19A75" w14:textId="77777777" w:rsidTr="00E31F69">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10BCF4A3" w14:textId="77777777" w:rsidR="00D341D8" w:rsidRPr="00E52B63" w:rsidRDefault="00D341D8" w:rsidP="00C10FA6">
            <w:pPr>
              <w:spacing w:after="0" w:line="240" w:lineRule="auto"/>
              <w:rPr>
                <w:b w:val="0"/>
              </w:rPr>
            </w:pPr>
            <w:r w:rsidRPr="00E52B63">
              <w:t>Position</w:t>
            </w:r>
          </w:p>
        </w:tc>
        <w:tc>
          <w:tcPr>
            <w:tcW w:w="7546" w:type="dxa"/>
          </w:tcPr>
          <w:p w14:paraId="3C01BC4D" w14:textId="77777777" w:rsidR="00D341D8" w:rsidRPr="00E52B63" w:rsidRDefault="00D341D8" w:rsidP="00C10FA6">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A926B7">
              <w:rPr>
                <w:noProof/>
              </w:rPr>
              <w:t>Senior Program Manager (Independent Arts)</w:t>
            </w:r>
          </w:p>
        </w:tc>
      </w:tr>
      <w:tr w:rsidR="00D341D8" w:rsidRPr="00E52B63" w14:paraId="742AE0DF" w14:textId="77777777" w:rsidTr="00E31F69">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tcPr>
          <w:p w14:paraId="37AF5518" w14:textId="77777777" w:rsidR="00D341D8" w:rsidRPr="00E52B63" w:rsidRDefault="00D341D8" w:rsidP="00C10FA6">
            <w:pPr>
              <w:spacing w:after="0" w:line="240" w:lineRule="auto"/>
              <w:rPr>
                <w:b w:val="0"/>
              </w:rPr>
            </w:pPr>
            <w:r w:rsidRPr="00E52B63">
              <w:t>Reporting to</w:t>
            </w:r>
          </w:p>
        </w:tc>
        <w:tc>
          <w:tcPr>
            <w:tcW w:w="7546" w:type="dxa"/>
          </w:tcPr>
          <w:p w14:paraId="5C604459" w14:textId="77777777" w:rsidR="00D341D8" w:rsidRPr="00E52B63" w:rsidRDefault="00D341D8" w:rsidP="00C10FA6">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Head of Programming / Deputy Creative Director</w:t>
            </w:r>
          </w:p>
        </w:tc>
      </w:tr>
      <w:tr w:rsidR="00D341D8" w:rsidRPr="00E52B63" w14:paraId="2C720748" w14:textId="77777777" w:rsidTr="00E31F69">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2C01C359" w14:textId="77777777" w:rsidR="00D341D8" w:rsidRPr="00E52B63" w:rsidRDefault="00D341D8" w:rsidP="00C10FA6">
            <w:pPr>
              <w:spacing w:after="0" w:line="240" w:lineRule="auto"/>
              <w:rPr>
                <w:b w:val="0"/>
              </w:rPr>
            </w:pPr>
            <w:r w:rsidRPr="00E52B63">
              <w:t>Position type</w:t>
            </w:r>
          </w:p>
        </w:tc>
        <w:tc>
          <w:tcPr>
            <w:tcW w:w="7546" w:type="dxa"/>
          </w:tcPr>
          <w:p w14:paraId="5AAFFC61" w14:textId="77777777" w:rsidR="00D341D8" w:rsidRPr="00E52B63" w:rsidRDefault="00D341D8" w:rsidP="00C10FA6">
            <w:pPr>
              <w:spacing w:after="0" w:line="240" w:lineRule="auto"/>
              <w:cnfStyle w:val="000000000000" w:firstRow="0" w:lastRow="0" w:firstColumn="0" w:lastColumn="0" w:oddVBand="0" w:evenVBand="0" w:oddHBand="0" w:evenHBand="0" w:firstRowFirstColumn="0" w:firstRowLastColumn="0" w:lastRowFirstColumn="0" w:lastRowLastColumn="0"/>
            </w:pPr>
            <w:r>
              <w:rPr>
                <w:noProof/>
              </w:rPr>
              <w:t>Full Time</w:t>
            </w:r>
            <w:r w:rsidRPr="00E52B63">
              <w:t xml:space="preserve"> </w:t>
            </w:r>
          </w:p>
        </w:tc>
      </w:tr>
      <w:tr w:rsidR="00D341D8" w:rsidRPr="00E52B63" w14:paraId="5DF3B87C" w14:textId="77777777" w:rsidTr="00E31F6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2D8E1A2B" w14:textId="77777777" w:rsidR="00D341D8" w:rsidRPr="00E52B63" w:rsidRDefault="00D341D8" w:rsidP="00C10FA6">
            <w:pPr>
              <w:spacing w:after="0" w:line="240" w:lineRule="auto"/>
              <w:rPr>
                <w:bCs w:val="0"/>
              </w:rPr>
            </w:pPr>
            <w:r w:rsidRPr="00E52B63">
              <w:rPr>
                <w:bCs w:val="0"/>
              </w:rPr>
              <w:t>Salary</w:t>
            </w:r>
          </w:p>
        </w:tc>
        <w:tc>
          <w:tcPr>
            <w:tcW w:w="7546" w:type="dxa"/>
          </w:tcPr>
          <w:p w14:paraId="3F8EA243" w14:textId="25195F49" w:rsidR="00D341D8" w:rsidRPr="00886135" w:rsidRDefault="006C10FE" w:rsidP="00C10FA6">
            <w:pPr>
              <w:spacing w:after="0" w:line="240" w:lineRule="auto"/>
              <w:cnfStyle w:val="000000100000" w:firstRow="0" w:lastRow="0" w:firstColumn="0" w:lastColumn="0" w:oddVBand="0" w:evenVBand="0" w:oddHBand="1" w:evenHBand="0" w:firstRowFirstColumn="0" w:firstRowLastColumn="0" w:lastRowFirstColumn="0" w:lastRowLastColumn="0"/>
              <w:rPr>
                <w:highlight w:val="yellow"/>
              </w:rPr>
            </w:pPr>
            <w:r w:rsidRPr="006C10FE">
              <w:rPr>
                <w:noProof/>
              </w:rPr>
              <w:t>$7</w:t>
            </w:r>
            <w:r w:rsidR="0072293F">
              <w:rPr>
                <w:noProof/>
              </w:rPr>
              <w:t>6</w:t>
            </w:r>
            <w:r w:rsidRPr="006C10FE">
              <w:rPr>
                <w:noProof/>
              </w:rPr>
              <w:t>,000</w:t>
            </w:r>
            <w:r w:rsidR="00D341D8" w:rsidRPr="006C10FE">
              <w:rPr>
                <w:noProof/>
              </w:rPr>
              <w:t xml:space="preserve"> </w:t>
            </w:r>
            <w:r w:rsidR="00D341D8" w:rsidRPr="006C10FE">
              <w:t>per annum + superannuation</w:t>
            </w:r>
          </w:p>
        </w:tc>
      </w:tr>
      <w:tr w:rsidR="00D341D8" w:rsidRPr="00E52B63" w14:paraId="05C61318" w14:textId="77777777" w:rsidTr="00E31F69">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69F94636" w14:textId="77777777" w:rsidR="00D341D8" w:rsidRPr="00E52B63" w:rsidRDefault="00D341D8" w:rsidP="00C10FA6">
            <w:pPr>
              <w:spacing w:after="0" w:line="240" w:lineRule="auto"/>
            </w:pPr>
            <w:r w:rsidRPr="00E52B63">
              <w:t>Direct Reports</w:t>
            </w:r>
          </w:p>
        </w:tc>
        <w:tc>
          <w:tcPr>
            <w:tcW w:w="7546" w:type="dxa"/>
          </w:tcPr>
          <w:p w14:paraId="1B07654E" w14:textId="77777777" w:rsidR="00D341D8" w:rsidRPr="00E52B63" w:rsidRDefault="00D341D8" w:rsidP="00C10FA6">
            <w:pPr>
              <w:spacing w:after="0" w:line="240" w:lineRule="auto"/>
              <w:cnfStyle w:val="000000000000" w:firstRow="0" w:lastRow="0" w:firstColumn="0" w:lastColumn="0" w:oddVBand="0" w:evenVBand="0" w:oddHBand="0" w:evenHBand="0" w:firstRowFirstColumn="0" w:firstRowLastColumn="0" w:lastRowFirstColumn="0" w:lastRowLastColumn="0"/>
            </w:pPr>
            <w:r>
              <w:rPr>
                <w:noProof/>
              </w:rPr>
              <w:t>4</w:t>
            </w:r>
          </w:p>
        </w:tc>
      </w:tr>
      <w:tr w:rsidR="00D341D8" w:rsidRPr="00E52B63" w14:paraId="4EE2EF00" w14:textId="77777777" w:rsidTr="00E31F6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1AD72436" w14:textId="77777777" w:rsidR="00D341D8" w:rsidRPr="00E52B63" w:rsidRDefault="00D341D8" w:rsidP="00C10FA6">
            <w:pPr>
              <w:spacing w:after="0" w:line="240" w:lineRule="auto"/>
            </w:pPr>
            <w:r w:rsidRPr="00E52B63">
              <w:t>Financial Delegation</w:t>
            </w:r>
          </w:p>
        </w:tc>
        <w:tc>
          <w:tcPr>
            <w:tcW w:w="7546" w:type="dxa"/>
          </w:tcPr>
          <w:p w14:paraId="4A94F0B3" w14:textId="2845E45B" w:rsidR="00D341D8" w:rsidRPr="00E52B63" w:rsidRDefault="00886135" w:rsidP="00C10FA6">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w:t>
            </w:r>
            <w:r w:rsidR="00D341D8">
              <w:rPr>
                <w:noProof/>
              </w:rPr>
              <w:t>3</w:t>
            </w:r>
            <w:r>
              <w:rPr>
                <w:noProof/>
              </w:rPr>
              <w:t>,</w:t>
            </w:r>
            <w:r w:rsidR="00D341D8">
              <w:rPr>
                <w:noProof/>
              </w:rPr>
              <w:t>000</w:t>
            </w:r>
          </w:p>
        </w:tc>
      </w:tr>
      <w:tr w:rsidR="00D341D8" w:rsidRPr="00E52B63" w14:paraId="2E46CD15" w14:textId="77777777" w:rsidTr="00E31F69">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72F7A305" w14:textId="77777777" w:rsidR="00D341D8" w:rsidRPr="00E52B63" w:rsidRDefault="00D341D8" w:rsidP="00C10FA6">
            <w:pPr>
              <w:spacing w:after="0" w:line="240" w:lineRule="auto"/>
            </w:pPr>
            <w:r>
              <w:t>Location</w:t>
            </w:r>
          </w:p>
        </w:tc>
        <w:tc>
          <w:tcPr>
            <w:tcW w:w="7546" w:type="dxa"/>
          </w:tcPr>
          <w:p w14:paraId="2135F6B9" w14:textId="77777777" w:rsidR="00D341D8" w:rsidRDefault="00D341D8" w:rsidP="00C10FA6">
            <w:pPr>
              <w:spacing w:after="0" w:line="240" w:lineRule="auto"/>
              <w:cnfStyle w:val="000000000000" w:firstRow="0" w:lastRow="0" w:firstColumn="0" w:lastColumn="0" w:oddVBand="0" w:evenVBand="0" w:oddHBand="0" w:evenHBand="0" w:firstRowFirstColumn="0" w:firstRowLastColumn="0" w:lastRowFirstColumn="0" w:lastRowLastColumn="0"/>
            </w:pPr>
            <w:r>
              <w:t>Carlton (with some remote work / work from home as negotiated)</w:t>
            </w:r>
          </w:p>
        </w:tc>
      </w:tr>
      <w:tr w:rsidR="00D341D8" w:rsidRPr="00E52B63" w14:paraId="37AEEF95" w14:textId="77777777" w:rsidTr="00E31F6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6D36691B" w14:textId="77777777" w:rsidR="00D341D8" w:rsidRPr="00E52B63" w:rsidRDefault="00D341D8" w:rsidP="00C10FA6">
            <w:pPr>
              <w:spacing w:after="0" w:line="240" w:lineRule="auto"/>
            </w:pPr>
            <w:r>
              <w:t>Date of Preparation</w:t>
            </w:r>
          </w:p>
        </w:tc>
        <w:tc>
          <w:tcPr>
            <w:tcW w:w="7546" w:type="dxa"/>
          </w:tcPr>
          <w:p w14:paraId="5B6B1FC7" w14:textId="6F6D4EB5" w:rsidR="00D341D8" w:rsidRDefault="00D341D8" w:rsidP="00C10FA6">
            <w:pPr>
              <w:spacing w:after="0" w:line="240" w:lineRule="auto"/>
              <w:cnfStyle w:val="000000100000" w:firstRow="0" w:lastRow="0" w:firstColumn="0" w:lastColumn="0" w:oddVBand="0" w:evenVBand="0" w:oddHBand="1" w:evenHBand="0" w:firstRowFirstColumn="0" w:firstRowLastColumn="0" w:lastRowFirstColumn="0" w:lastRowLastColumn="0"/>
            </w:pPr>
            <w:r>
              <w:fldChar w:fldCharType="begin"/>
            </w:r>
            <w:r>
              <w:instrText xml:space="preserve"> DATE \@ "d MMMM yyyy" </w:instrText>
            </w:r>
            <w:r>
              <w:fldChar w:fldCharType="separate"/>
            </w:r>
            <w:r w:rsidR="009A2E5C">
              <w:rPr>
                <w:noProof/>
              </w:rPr>
              <w:t>14 March 2025</w:t>
            </w:r>
            <w:r>
              <w:fldChar w:fldCharType="end"/>
            </w:r>
          </w:p>
        </w:tc>
      </w:tr>
    </w:tbl>
    <w:p w14:paraId="4D29FC3F" w14:textId="77777777" w:rsidR="00D341D8" w:rsidRPr="00E52B63" w:rsidRDefault="00D341D8" w:rsidP="00C10FA6">
      <w:pPr>
        <w:spacing w:after="0" w:line="240" w:lineRule="auto"/>
      </w:pPr>
    </w:p>
    <w:p w14:paraId="5EBEE3E9" w14:textId="77777777" w:rsidR="00D341D8" w:rsidRPr="00E52B63" w:rsidRDefault="00D341D8" w:rsidP="00C10FA6">
      <w:pPr>
        <w:pStyle w:val="Subtitle"/>
        <w:spacing w:after="0" w:line="240" w:lineRule="auto"/>
      </w:pPr>
      <w:r w:rsidRPr="00E52B63">
        <w:t>Position Purpose</w:t>
      </w:r>
    </w:p>
    <w:p w14:paraId="5C3A587B" w14:textId="33652869" w:rsidR="00D341D8" w:rsidRPr="00E52B63" w:rsidRDefault="00D341D8" w:rsidP="00D341D8">
      <w:pPr>
        <w:spacing w:before="120" w:after="0" w:line="240" w:lineRule="auto"/>
      </w:pPr>
      <w:r>
        <w:rPr>
          <w:noProof/>
        </w:rPr>
        <w:t xml:space="preserve">To lead Melbourne Fringe's deep engagement with the independent arts sector by managing the </w:t>
      </w:r>
      <w:r w:rsidR="004D709E">
        <w:rPr>
          <w:noProof/>
        </w:rPr>
        <w:t xml:space="preserve">suite of </w:t>
      </w:r>
      <w:r>
        <w:rPr>
          <w:noProof/>
        </w:rPr>
        <w:t>front-facing programs that underline Melbourne Fringe's commitment to cultural democracy.</w:t>
      </w:r>
    </w:p>
    <w:p w14:paraId="456143AB" w14:textId="77777777" w:rsidR="00D341D8" w:rsidRPr="00E52B63" w:rsidRDefault="00D341D8" w:rsidP="00C10FA6">
      <w:pPr>
        <w:spacing w:after="0" w:line="240" w:lineRule="auto"/>
      </w:pPr>
    </w:p>
    <w:p w14:paraId="3F6DE0EC" w14:textId="77777777" w:rsidR="00D341D8" w:rsidRPr="00E52B63" w:rsidRDefault="00D341D8" w:rsidP="00C10FA6">
      <w:pPr>
        <w:pStyle w:val="Subtitle"/>
        <w:spacing w:after="0" w:line="240" w:lineRule="auto"/>
      </w:pPr>
      <w:r w:rsidRPr="00E52B63">
        <w:t>Role Summary</w:t>
      </w:r>
    </w:p>
    <w:p w14:paraId="755A837D" w14:textId="33274B5F" w:rsidR="00D341D8" w:rsidRPr="00E52B63" w:rsidRDefault="00D341D8" w:rsidP="00D341D8">
      <w:pPr>
        <w:spacing w:before="120" w:after="0" w:line="240" w:lineRule="auto"/>
      </w:pPr>
      <w:r>
        <w:rPr>
          <w:noProof/>
        </w:rPr>
        <w:t>The Senior Program Manager (Independent Arts) is a key management role that leads a team of arts managers</w:t>
      </w:r>
      <w:r w:rsidR="00E51CEC">
        <w:rPr>
          <w:noProof/>
        </w:rPr>
        <w:t xml:space="preserve">, </w:t>
      </w:r>
      <w:r>
        <w:rPr>
          <w:noProof/>
        </w:rPr>
        <w:t xml:space="preserve">programmers </w:t>
      </w:r>
      <w:r w:rsidR="00E51CEC">
        <w:rPr>
          <w:noProof/>
        </w:rPr>
        <w:t xml:space="preserve">and coordinators </w:t>
      </w:r>
      <w:r>
        <w:rPr>
          <w:noProof/>
        </w:rPr>
        <w:t>to deliver the Open Access Program, our artist engagement activties, and a range of accompanying projects designed to provide support and resources for independent artists and venues</w:t>
      </w:r>
      <w:r w:rsidR="007D691D">
        <w:rPr>
          <w:noProof/>
        </w:rPr>
        <w:t xml:space="preserve"> participating in Melbourne Fringe activities</w:t>
      </w:r>
      <w:r>
        <w:rPr>
          <w:noProof/>
        </w:rPr>
        <w:t>.</w:t>
      </w:r>
    </w:p>
    <w:p w14:paraId="2C7356BC" w14:textId="77777777" w:rsidR="00D341D8" w:rsidRDefault="00D341D8" w:rsidP="00C10FA6">
      <w:pPr>
        <w:spacing w:after="0" w:line="240" w:lineRule="auto"/>
        <w:rPr>
          <w:noProof/>
        </w:rPr>
      </w:pPr>
    </w:p>
    <w:p w14:paraId="5FD33BBE" w14:textId="6BC7EEB1" w:rsidR="00D341D8" w:rsidRDefault="00D341D8" w:rsidP="00921192">
      <w:pPr>
        <w:spacing w:after="0" w:line="240" w:lineRule="auto"/>
        <w:rPr>
          <w:noProof/>
        </w:rPr>
      </w:pPr>
      <w:r>
        <w:rPr>
          <w:noProof/>
        </w:rPr>
        <w:t xml:space="preserve">You will have a deep connection to the independent arts sector, and your broad knowledge of local </w:t>
      </w:r>
      <w:r w:rsidR="00096A64">
        <w:rPr>
          <w:noProof/>
        </w:rPr>
        <w:t xml:space="preserve">presenting </w:t>
      </w:r>
      <w:r>
        <w:rPr>
          <w:noProof/>
        </w:rPr>
        <w:t>artists</w:t>
      </w:r>
      <w:r w:rsidR="00096A64">
        <w:rPr>
          <w:noProof/>
        </w:rPr>
        <w:t xml:space="preserve">, arts organisations, and performance venues </w:t>
      </w:r>
      <w:r>
        <w:rPr>
          <w:noProof/>
        </w:rPr>
        <w:t xml:space="preserve">will assist you in managing all aspects of the Open Access Program and accompanying activities. </w:t>
      </w:r>
    </w:p>
    <w:p w14:paraId="21C797B6" w14:textId="77777777" w:rsidR="001E3043" w:rsidRDefault="001E3043" w:rsidP="00921192">
      <w:pPr>
        <w:spacing w:after="0" w:line="240" w:lineRule="auto"/>
        <w:rPr>
          <w:noProof/>
        </w:rPr>
      </w:pPr>
    </w:p>
    <w:p w14:paraId="45A7D2DF" w14:textId="592D6BFC" w:rsidR="00D341D8" w:rsidRDefault="00D341D8" w:rsidP="00921192">
      <w:pPr>
        <w:spacing w:after="0" w:line="240" w:lineRule="auto"/>
        <w:rPr>
          <w:noProof/>
        </w:rPr>
      </w:pPr>
      <w:r>
        <w:rPr>
          <w:noProof/>
        </w:rPr>
        <w:t xml:space="preserve">You will thrive in this artist-facing role, particularly when it comes to the essential support structures we strive to provide for Melbourne Fringe participants. You'll utilise your unique blend of experience across producing, programming and creative practice in order to support thousands of artists who present work in the Festival each year. You and your team will do this </w:t>
      </w:r>
      <w:r w:rsidR="00CB1FB9">
        <w:rPr>
          <w:noProof/>
        </w:rPr>
        <w:t xml:space="preserve">by managing </w:t>
      </w:r>
      <w:r>
        <w:rPr>
          <w:noProof/>
        </w:rPr>
        <w:t>every artist enquiry</w:t>
      </w:r>
      <w:r w:rsidR="009E7E97">
        <w:rPr>
          <w:noProof/>
        </w:rPr>
        <w:t xml:space="preserve"> with care, precision</w:t>
      </w:r>
      <w:r>
        <w:rPr>
          <w:noProof/>
        </w:rPr>
        <w:t xml:space="preserve">, </w:t>
      </w:r>
      <w:r w:rsidR="009E7E97">
        <w:rPr>
          <w:noProof/>
        </w:rPr>
        <w:t xml:space="preserve">and expertise, </w:t>
      </w:r>
      <w:r w:rsidR="00826DB1">
        <w:rPr>
          <w:noProof/>
        </w:rPr>
        <w:t xml:space="preserve">as well as by </w:t>
      </w:r>
      <w:r w:rsidR="009E7E97">
        <w:rPr>
          <w:noProof/>
        </w:rPr>
        <w:t xml:space="preserve">developing </w:t>
      </w:r>
      <w:r>
        <w:rPr>
          <w:noProof/>
        </w:rPr>
        <w:t>new resources, creative workshops, and running professional development panels</w:t>
      </w:r>
      <w:r w:rsidR="009E7E97">
        <w:rPr>
          <w:noProof/>
        </w:rPr>
        <w:t xml:space="preserve"> to deepen our participants’ skills and knowledge.</w:t>
      </w:r>
    </w:p>
    <w:p w14:paraId="7425567A" w14:textId="77777777" w:rsidR="001E3043" w:rsidRDefault="001E3043" w:rsidP="00921192">
      <w:pPr>
        <w:spacing w:after="0" w:line="240" w:lineRule="auto"/>
        <w:rPr>
          <w:noProof/>
        </w:rPr>
      </w:pPr>
    </w:p>
    <w:p w14:paraId="6410A5E0" w14:textId="77777777" w:rsidR="00FC3923" w:rsidRDefault="00D341D8" w:rsidP="00A4545F">
      <w:pPr>
        <w:spacing w:after="0" w:line="240" w:lineRule="auto"/>
        <w:rPr>
          <w:noProof/>
        </w:rPr>
      </w:pPr>
      <w:r>
        <w:rPr>
          <w:noProof/>
        </w:rPr>
        <w:t xml:space="preserve">You'll </w:t>
      </w:r>
      <w:r w:rsidR="008A5290">
        <w:rPr>
          <w:noProof/>
        </w:rPr>
        <w:t xml:space="preserve">find unexpected joy in </w:t>
      </w:r>
      <w:r>
        <w:rPr>
          <w:noProof/>
        </w:rPr>
        <w:t>manag</w:t>
      </w:r>
      <w:r w:rsidR="008A5290">
        <w:rPr>
          <w:noProof/>
        </w:rPr>
        <w:t>ing</w:t>
      </w:r>
      <w:r>
        <w:rPr>
          <w:noProof/>
        </w:rPr>
        <w:t xml:space="preserve"> the </w:t>
      </w:r>
      <w:r w:rsidR="008A5290">
        <w:rPr>
          <w:noProof/>
        </w:rPr>
        <w:t xml:space="preserve">complex </w:t>
      </w:r>
      <w:r>
        <w:rPr>
          <w:noProof/>
        </w:rPr>
        <w:t>artist and venue registration process and online resource platform</w:t>
      </w:r>
      <w:r w:rsidR="008A5290">
        <w:rPr>
          <w:noProof/>
        </w:rPr>
        <w:t>s</w:t>
      </w:r>
      <w:r>
        <w:rPr>
          <w:noProof/>
        </w:rPr>
        <w:t xml:space="preserve">, </w:t>
      </w:r>
      <w:r w:rsidR="008A5290">
        <w:rPr>
          <w:noProof/>
        </w:rPr>
        <w:t xml:space="preserve">because </w:t>
      </w:r>
      <w:r>
        <w:rPr>
          <w:noProof/>
        </w:rPr>
        <w:t>you'll be able to demonstrate your savvy technical skills</w:t>
      </w:r>
      <w:r w:rsidR="008A5290">
        <w:rPr>
          <w:noProof/>
        </w:rPr>
        <w:t>. Y</w:t>
      </w:r>
      <w:r>
        <w:rPr>
          <w:noProof/>
        </w:rPr>
        <w:t xml:space="preserve">ou'll </w:t>
      </w:r>
      <w:r w:rsidR="008A5290">
        <w:rPr>
          <w:noProof/>
        </w:rPr>
        <w:t xml:space="preserve">also </w:t>
      </w:r>
      <w:r>
        <w:rPr>
          <w:noProof/>
        </w:rPr>
        <w:t>have a</w:t>
      </w:r>
      <w:r w:rsidR="008A5290">
        <w:rPr>
          <w:noProof/>
        </w:rPr>
        <w:t xml:space="preserve"> great</w:t>
      </w:r>
      <w:r>
        <w:rPr>
          <w:noProof/>
        </w:rPr>
        <w:t xml:space="preserve"> opportunity to demonstrate your outstanding project management skills on a daily basis by leading the day-to-day management of the Fringe Fund, Marketplace, Awards</w:t>
      </w:r>
      <w:r w:rsidR="008A5290">
        <w:rPr>
          <w:noProof/>
        </w:rPr>
        <w:t>,</w:t>
      </w:r>
      <w:r>
        <w:rPr>
          <w:noProof/>
        </w:rPr>
        <w:t xml:space="preserve"> and Industry </w:t>
      </w:r>
      <w:r w:rsidR="008A5290">
        <w:rPr>
          <w:noProof/>
        </w:rPr>
        <w:t xml:space="preserve">engagement </w:t>
      </w:r>
      <w:r>
        <w:rPr>
          <w:noProof/>
        </w:rPr>
        <w:t xml:space="preserve">programs. </w:t>
      </w:r>
    </w:p>
    <w:p w14:paraId="1DFED194" w14:textId="77777777" w:rsidR="00D341D8" w:rsidRPr="0081374F" w:rsidRDefault="00D341D8" w:rsidP="00C10FA6">
      <w:pPr>
        <w:pStyle w:val="Subtitle"/>
        <w:spacing w:after="0" w:line="240" w:lineRule="auto"/>
        <w:rPr>
          <w:sz w:val="22"/>
          <w:szCs w:val="22"/>
        </w:rPr>
      </w:pPr>
    </w:p>
    <w:p w14:paraId="53BACAF2" w14:textId="77777777" w:rsidR="00D341D8" w:rsidRPr="00E52B63" w:rsidRDefault="00D341D8" w:rsidP="00C10FA6">
      <w:pPr>
        <w:pStyle w:val="Subtitle"/>
        <w:spacing w:after="0" w:line="240" w:lineRule="auto"/>
      </w:pPr>
      <w:r w:rsidRPr="00E52B63">
        <w:t>About Melbourne Fringe</w:t>
      </w:r>
    </w:p>
    <w:p w14:paraId="400877E3" w14:textId="77777777" w:rsidR="00D341D8" w:rsidRPr="00E52B63" w:rsidRDefault="00D341D8" w:rsidP="00D341D8">
      <w:pPr>
        <w:spacing w:before="120" w:after="0" w:line="240" w:lineRule="auto"/>
        <w:contextualSpacing/>
      </w:pPr>
      <w:r w:rsidRPr="00E52B63">
        <w:t xml:space="preserve">Melbourne Fringe democratises the arts. Our vision is cultural democracy – empowering anyone to realise their right to creative expression. We support the development and presentation of artworks by, with and for Melbourne’s people, running the annual Melbourne Fringe Festival, the year-round venue Fringe Common Rooms at Trades Hall, and a range of arts sector leadership programs. We believe that access to the arts and creative expression are fundamental rights of our citizenship and vital to a creative, healthy, cohesive society. </w:t>
      </w:r>
    </w:p>
    <w:p w14:paraId="3DEFE9E4" w14:textId="77777777" w:rsidR="00D341D8" w:rsidRPr="00E52B63" w:rsidRDefault="00D341D8" w:rsidP="004824AA">
      <w:pPr>
        <w:pStyle w:val="Subtitle"/>
        <w:spacing w:before="120" w:after="0" w:line="240" w:lineRule="auto"/>
      </w:pPr>
      <w:r w:rsidRPr="00E52B63">
        <w:lastRenderedPageBreak/>
        <w:t>Our Work Culture</w:t>
      </w:r>
    </w:p>
    <w:p w14:paraId="37EC9D14" w14:textId="77777777" w:rsidR="00D341D8" w:rsidRPr="00E52B63" w:rsidRDefault="00D341D8" w:rsidP="00D341D8">
      <w:pPr>
        <w:spacing w:before="120" w:after="0" w:line="240" w:lineRule="auto"/>
        <w:contextualSpacing/>
      </w:pPr>
      <w:r w:rsidRPr="00E52B63">
        <w:t xml:space="preserve">Melbourne Fringe is a forward-thinking, creative and inclusive organisation. Our </w:t>
      </w:r>
      <w:r>
        <w:t xml:space="preserve">dreaming </w:t>
      </w:r>
      <w:r w:rsidRPr="00E52B63">
        <w:t xml:space="preserve">is out of the box, our work ethic is strong, and we don’t let our limited resources stop us from making seemingly impossible things happen. We believe that great work is made by people who enjoy what they do. We are proud to have a diverse workplace </w:t>
      </w:r>
      <w:r>
        <w:t xml:space="preserve">that celebrates difference and encourages </w:t>
      </w:r>
      <w:r w:rsidRPr="00E52B63">
        <w:t xml:space="preserve">people </w:t>
      </w:r>
      <w:r>
        <w:t xml:space="preserve">to </w:t>
      </w:r>
      <w:r w:rsidRPr="00E52B63">
        <w:t xml:space="preserve">bring their whole selves </w:t>
      </w:r>
      <w:r>
        <w:t xml:space="preserve">to work </w:t>
      </w:r>
      <w:r w:rsidRPr="00E52B63">
        <w:t>with pride.</w:t>
      </w:r>
    </w:p>
    <w:p w14:paraId="0B52EC86" w14:textId="77777777" w:rsidR="00D341D8" w:rsidRPr="00E52B63" w:rsidRDefault="00D341D8" w:rsidP="00C10FA6">
      <w:pPr>
        <w:spacing w:after="0" w:line="240" w:lineRule="auto"/>
        <w:contextualSpacing/>
      </w:pPr>
    </w:p>
    <w:p w14:paraId="07488582" w14:textId="77777777" w:rsidR="00D341D8" w:rsidRPr="00E52B63" w:rsidRDefault="00D341D8" w:rsidP="008F7966">
      <w:pPr>
        <w:spacing w:after="0" w:line="240" w:lineRule="auto"/>
        <w:contextualSpacing/>
      </w:pPr>
      <w:r w:rsidRPr="00E52B63">
        <w:t xml:space="preserve">Fringe is a </w:t>
      </w:r>
      <w:r>
        <w:t xml:space="preserve">values-driven </w:t>
      </w:r>
      <w:r w:rsidRPr="00E52B63">
        <w:t xml:space="preserve">workplace characterised by big-picture thinking, optimism and playfulness. We have a reputation as a </w:t>
      </w:r>
      <w:r>
        <w:t xml:space="preserve">hard-working, </w:t>
      </w:r>
      <w:r w:rsidRPr="00E52B63">
        <w:t>caring, energetic, fast</w:t>
      </w:r>
      <w:r>
        <w:t>-</w:t>
      </w:r>
      <w:r w:rsidRPr="00E52B63">
        <w:t>paced workplace that values our people</w:t>
      </w:r>
      <w:r>
        <w:t xml:space="preserve"> and </w:t>
      </w:r>
      <w:r w:rsidRPr="00E52B63">
        <w:t xml:space="preserve">their health and </w:t>
      </w:r>
      <w:r>
        <w:t xml:space="preserve">which brings them </w:t>
      </w:r>
      <w:r w:rsidRPr="00E52B63">
        <w:t>together socially for lunch, events and fun</w:t>
      </w:r>
      <w:r>
        <w:t xml:space="preserve"> times</w:t>
      </w:r>
      <w:r w:rsidRPr="00E52B63">
        <w:t>.</w:t>
      </w:r>
    </w:p>
    <w:p w14:paraId="043681E1" w14:textId="77777777" w:rsidR="00D341D8" w:rsidRPr="00E52B63" w:rsidRDefault="00D341D8" w:rsidP="00C10FA6">
      <w:pPr>
        <w:spacing w:after="0" w:line="240" w:lineRule="auto"/>
        <w:contextualSpacing/>
      </w:pPr>
    </w:p>
    <w:p w14:paraId="3A214A50" w14:textId="77777777" w:rsidR="00D341D8" w:rsidRPr="00E52B63" w:rsidRDefault="00D341D8" w:rsidP="00C10FA6">
      <w:pPr>
        <w:spacing w:after="0" w:line="240" w:lineRule="auto"/>
        <w:contextualSpacing/>
      </w:pPr>
      <w:r w:rsidRPr="00E52B63">
        <w:t>You’re the right fit for Melbourne Fringe if you are:</w:t>
      </w:r>
    </w:p>
    <w:p w14:paraId="2A2CB408" w14:textId="77777777" w:rsidR="00D341D8" w:rsidRPr="00E52B63" w:rsidRDefault="00D341D8" w:rsidP="007263CF">
      <w:pPr>
        <w:pStyle w:val="ListParagraph"/>
        <w:numPr>
          <w:ilvl w:val="0"/>
          <w:numId w:val="30"/>
        </w:numPr>
        <w:spacing w:after="0" w:line="240" w:lineRule="auto"/>
        <w:rPr>
          <w:noProof/>
        </w:rPr>
      </w:pPr>
      <w:r w:rsidRPr="00E52B63">
        <w:rPr>
          <w:noProof/>
        </w:rPr>
        <w:t>Passionate about creativity and cultural equity</w:t>
      </w:r>
    </w:p>
    <w:p w14:paraId="10037000" w14:textId="77777777" w:rsidR="00D341D8" w:rsidRPr="00E52B63" w:rsidRDefault="00D341D8" w:rsidP="007263CF">
      <w:pPr>
        <w:pStyle w:val="ListParagraph"/>
        <w:numPr>
          <w:ilvl w:val="0"/>
          <w:numId w:val="30"/>
        </w:numPr>
        <w:spacing w:after="0" w:line="240" w:lineRule="auto"/>
        <w:rPr>
          <w:noProof/>
        </w:rPr>
      </w:pPr>
      <w:r w:rsidRPr="00E52B63">
        <w:rPr>
          <w:noProof/>
        </w:rPr>
        <w:t>Willing to support anyone to participate in the arts, regardless of their experience, age, gender, ability, sexuality, cultural background or artistic practice</w:t>
      </w:r>
    </w:p>
    <w:p w14:paraId="6EEC6259" w14:textId="77777777" w:rsidR="00D341D8" w:rsidRPr="00E52B63" w:rsidRDefault="00D341D8" w:rsidP="007263CF">
      <w:pPr>
        <w:pStyle w:val="ListParagraph"/>
        <w:numPr>
          <w:ilvl w:val="0"/>
          <w:numId w:val="30"/>
        </w:numPr>
        <w:spacing w:after="0" w:line="240" w:lineRule="auto"/>
        <w:rPr>
          <w:noProof/>
        </w:rPr>
      </w:pPr>
      <w:r w:rsidRPr="00E52B63">
        <w:rPr>
          <w:noProof/>
        </w:rPr>
        <w:t>Excited by the challenge of making ambitious things happen on limited budgets</w:t>
      </w:r>
    </w:p>
    <w:p w14:paraId="7D85F2EE" w14:textId="77777777" w:rsidR="00D341D8" w:rsidRPr="00E52B63" w:rsidRDefault="00D341D8" w:rsidP="007263CF">
      <w:pPr>
        <w:pStyle w:val="ListParagraph"/>
        <w:numPr>
          <w:ilvl w:val="0"/>
          <w:numId w:val="30"/>
        </w:numPr>
        <w:spacing w:after="0" w:line="240" w:lineRule="auto"/>
        <w:rPr>
          <w:noProof/>
        </w:rPr>
      </w:pPr>
      <w:r w:rsidRPr="00E52B63">
        <w:rPr>
          <w:noProof/>
        </w:rPr>
        <w:t>Ready for personal and professional learning and continual improvement</w:t>
      </w:r>
    </w:p>
    <w:p w14:paraId="16C58561" w14:textId="77777777" w:rsidR="00D341D8" w:rsidRPr="00E52B63" w:rsidRDefault="00D341D8" w:rsidP="007263CF">
      <w:pPr>
        <w:pStyle w:val="ListParagraph"/>
        <w:numPr>
          <w:ilvl w:val="0"/>
          <w:numId w:val="30"/>
        </w:numPr>
        <w:spacing w:after="0" w:line="240" w:lineRule="auto"/>
        <w:rPr>
          <w:noProof/>
        </w:rPr>
      </w:pPr>
      <w:r w:rsidRPr="00E52B63">
        <w:rPr>
          <w:noProof/>
        </w:rPr>
        <w:t>Into a collaborative and social work culture</w:t>
      </w:r>
    </w:p>
    <w:p w14:paraId="329AA9E3" w14:textId="77777777" w:rsidR="00D341D8" w:rsidRDefault="00D341D8" w:rsidP="00C10FA6">
      <w:pPr>
        <w:pStyle w:val="Subtitle"/>
        <w:spacing w:after="0" w:line="240" w:lineRule="auto"/>
      </w:pPr>
    </w:p>
    <w:p w14:paraId="72744686" w14:textId="77777777" w:rsidR="00D341D8" w:rsidRPr="00E52B63" w:rsidRDefault="00D341D8" w:rsidP="00C10FA6">
      <w:pPr>
        <w:pStyle w:val="Subtitle"/>
        <w:spacing w:after="0" w:line="240" w:lineRule="auto"/>
      </w:pPr>
      <w:r w:rsidRPr="00E52B63">
        <w:t>Benefits of Working at Melbourne Fringe</w:t>
      </w:r>
    </w:p>
    <w:p w14:paraId="71C27372" w14:textId="77777777" w:rsidR="00D341D8" w:rsidRPr="00E52B63" w:rsidRDefault="00D341D8" w:rsidP="00D341D8">
      <w:pPr>
        <w:spacing w:before="120" w:after="0" w:line="240" w:lineRule="auto"/>
        <w:contextualSpacing/>
      </w:pPr>
      <w:r>
        <w:t>Melbourne Fringe employees enjoy</w:t>
      </w:r>
      <w:r w:rsidRPr="00E52B63">
        <w:t>:</w:t>
      </w:r>
    </w:p>
    <w:p w14:paraId="4BD3C47D" w14:textId="6FE84D4C" w:rsidR="00D341D8" w:rsidRPr="00E52B63" w:rsidRDefault="00D341D8" w:rsidP="00D341D8">
      <w:pPr>
        <w:pStyle w:val="ListParagraph"/>
        <w:numPr>
          <w:ilvl w:val="0"/>
          <w:numId w:val="30"/>
        </w:numPr>
        <w:spacing w:before="120" w:after="0" w:line="240" w:lineRule="auto"/>
        <w:rPr>
          <w:noProof/>
        </w:rPr>
      </w:pPr>
      <w:r w:rsidRPr="00E52B63">
        <w:rPr>
          <w:noProof/>
        </w:rPr>
        <w:t xml:space="preserve">A flexible work environment including regular work-from-home options (every Thursday, every second </w:t>
      </w:r>
      <w:r w:rsidR="000346D9">
        <w:rPr>
          <w:noProof/>
        </w:rPr>
        <w:t>Tuesday</w:t>
      </w:r>
      <w:r w:rsidRPr="00E52B63">
        <w:rPr>
          <w:noProof/>
        </w:rPr>
        <w:t xml:space="preserve">, and at other times by negotiation) </w:t>
      </w:r>
    </w:p>
    <w:p w14:paraId="1625D4CA" w14:textId="77777777" w:rsidR="00D341D8" w:rsidRPr="00E52B63" w:rsidRDefault="00D341D8" w:rsidP="007263CF">
      <w:pPr>
        <w:pStyle w:val="ListParagraph"/>
        <w:numPr>
          <w:ilvl w:val="0"/>
          <w:numId w:val="30"/>
        </w:numPr>
        <w:spacing w:after="0" w:line="240" w:lineRule="auto"/>
        <w:rPr>
          <w:noProof/>
        </w:rPr>
      </w:pPr>
      <w:r w:rsidRPr="00E52B63">
        <w:rPr>
          <w:noProof/>
        </w:rPr>
        <w:t>A</w:t>
      </w:r>
      <w:r>
        <w:rPr>
          <w:noProof/>
        </w:rPr>
        <w:t xml:space="preserve"> glorious</w:t>
      </w:r>
      <w:r w:rsidRPr="00E52B63">
        <w:rPr>
          <w:noProof/>
        </w:rPr>
        <w:t xml:space="preserve"> “no meetings” day every week</w:t>
      </w:r>
    </w:p>
    <w:p w14:paraId="44611A01" w14:textId="77777777" w:rsidR="00D341D8" w:rsidRDefault="00D341D8" w:rsidP="007263CF">
      <w:pPr>
        <w:pStyle w:val="ListParagraph"/>
        <w:numPr>
          <w:ilvl w:val="0"/>
          <w:numId w:val="30"/>
        </w:numPr>
        <w:spacing w:after="0" w:line="240" w:lineRule="auto"/>
        <w:rPr>
          <w:noProof/>
        </w:rPr>
      </w:pPr>
      <w:r>
        <w:rPr>
          <w:noProof/>
        </w:rPr>
        <w:t>Four Weeks' Accrued Annual Leave</w:t>
      </w:r>
    </w:p>
    <w:p w14:paraId="5C2F8349" w14:textId="77777777" w:rsidR="00D341D8" w:rsidRPr="00E52B63" w:rsidRDefault="00D341D8" w:rsidP="007263CF">
      <w:pPr>
        <w:pStyle w:val="ListParagraph"/>
        <w:numPr>
          <w:ilvl w:val="0"/>
          <w:numId w:val="30"/>
        </w:numPr>
        <w:spacing w:after="0" w:line="240" w:lineRule="auto"/>
        <w:rPr>
          <w:noProof/>
        </w:rPr>
      </w:pPr>
      <w:r w:rsidRPr="00E52B63">
        <w:rPr>
          <w:noProof/>
        </w:rPr>
        <w:t xml:space="preserve">Best practice </w:t>
      </w:r>
      <w:r>
        <w:rPr>
          <w:noProof/>
        </w:rPr>
        <w:t xml:space="preserve">special </w:t>
      </w:r>
      <w:r w:rsidRPr="00E52B63">
        <w:rPr>
          <w:noProof/>
        </w:rPr>
        <w:t xml:space="preserve">leave entitlements including parental leave of up to 12 weeks’ paid leave, </w:t>
      </w:r>
      <w:r>
        <w:rPr>
          <w:noProof/>
        </w:rPr>
        <w:t>and generous personal leave policies that cover physical and mental health</w:t>
      </w:r>
      <w:r w:rsidRPr="00E52B63">
        <w:rPr>
          <w:noProof/>
        </w:rPr>
        <w:t xml:space="preserve">, gender affirmation leave, cultural leave, menstrual </w:t>
      </w:r>
      <w:r>
        <w:rPr>
          <w:noProof/>
        </w:rPr>
        <w:t xml:space="preserve">and menopause </w:t>
      </w:r>
      <w:r w:rsidRPr="00E52B63">
        <w:rPr>
          <w:noProof/>
        </w:rPr>
        <w:t>leave and disability leave.</w:t>
      </w:r>
    </w:p>
    <w:p w14:paraId="25CC6914" w14:textId="77777777" w:rsidR="00D341D8" w:rsidRPr="00E52B63" w:rsidRDefault="00D341D8" w:rsidP="007263CF">
      <w:pPr>
        <w:pStyle w:val="ListParagraph"/>
        <w:numPr>
          <w:ilvl w:val="0"/>
          <w:numId w:val="30"/>
        </w:numPr>
        <w:spacing w:after="0" w:line="240" w:lineRule="auto"/>
        <w:rPr>
          <w:noProof/>
        </w:rPr>
      </w:pPr>
      <w:r w:rsidRPr="00E52B63">
        <w:rPr>
          <w:noProof/>
        </w:rPr>
        <w:t>An Employee Assistance Program counselling service</w:t>
      </w:r>
    </w:p>
    <w:p w14:paraId="2DE7EAC6" w14:textId="34A758A2" w:rsidR="00D341D8" w:rsidRPr="00E52B63" w:rsidRDefault="00D341D8" w:rsidP="007263CF">
      <w:pPr>
        <w:pStyle w:val="ListParagraph"/>
        <w:numPr>
          <w:ilvl w:val="0"/>
          <w:numId w:val="30"/>
        </w:numPr>
        <w:spacing w:after="0" w:line="240" w:lineRule="auto"/>
      </w:pPr>
      <w:r w:rsidRPr="00E52B63">
        <w:rPr>
          <w:noProof/>
        </w:rPr>
        <w:t xml:space="preserve">A commitment to continuous learning, including sector-leading staff training and a personalised professional development plan </w:t>
      </w:r>
      <w:r w:rsidRPr="007263CF">
        <w:rPr>
          <w:noProof/>
        </w:rPr>
        <w:t xml:space="preserve">which includes </w:t>
      </w:r>
      <w:r w:rsidRPr="00E52B63">
        <w:rPr>
          <w:noProof/>
        </w:rPr>
        <w:t>options for coaching, mentoring, networking, skills development and training. Staff also have the opportunity to participate in organisation-wide</w:t>
      </w:r>
      <w:r w:rsidRPr="00E52B63">
        <w:t xml:space="preserve"> training and development sessions throughout the year.</w:t>
      </w:r>
    </w:p>
    <w:p w14:paraId="352684D9" w14:textId="77777777" w:rsidR="00D341D8" w:rsidRPr="00E52B63" w:rsidRDefault="00D341D8" w:rsidP="00C10FA6">
      <w:pPr>
        <w:spacing w:after="0" w:line="240" w:lineRule="auto"/>
        <w:contextualSpacing/>
        <w:rPr>
          <w:b/>
        </w:rPr>
      </w:pPr>
    </w:p>
    <w:p w14:paraId="21C34749" w14:textId="77777777" w:rsidR="00D341D8" w:rsidRPr="00E52B63" w:rsidRDefault="00D341D8" w:rsidP="007379AB">
      <w:pPr>
        <w:pStyle w:val="Subtitle"/>
        <w:spacing w:after="0" w:line="240" w:lineRule="auto"/>
        <w:rPr>
          <w:noProof/>
          <w:sz w:val="48"/>
          <w:szCs w:val="48"/>
          <w:lang w:val="en-GB" w:eastAsia="en-GB"/>
        </w:rPr>
      </w:pPr>
      <w:r w:rsidRPr="00A926B7">
        <w:rPr>
          <w:noProof/>
          <w:sz w:val="48"/>
          <w:szCs w:val="48"/>
          <w:lang w:val="en-GB" w:eastAsia="en-GB"/>
        </w:rPr>
        <w:t>Senior Program Manager (Independent Arts)</w:t>
      </w:r>
    </w:p>
    <w:p w14:paraId="5B9275D0" w14:textId="77777777" w:rsidR="00D341D8" w:rsidRPr="00E52B63" w:rsidRDefault="00D341D8" w:rsidP="00D341D8">
      <w:pPr>
        <w:pStyle w:val="Subtitle"/>
        <w:spacing w:before="120" w:after="0" w:line="240" w:lineRule="auto"/>
      </w:pPr>
      <w:r w:rsidRPr="00E52B63">
        <w:t>Here’s a list of things you’ll be responsible for:</w:t>
      </w:r>
    </w:p>
    <w:p w14:paraId="1CBE928B" w14:textId="77777777" w:rsidR="00D341D8" w:rsidRPr="00E52B63" w:rsidRDefault="00D341D8" w:rsidP="00C10FA6">
      <w:pPr>
        <w:spacing w:after="0" w:line="240" w:lineRule="auto"/>
        <w:rPr>
          <w:b/>
          <w:bCs/>
        </w:rPr>
      </w:pPr>
    </w:p>
    <w:p w14:paraId="56089A23" w14:textId="77777777" w:rsidR="00D341D8" w:rsidRPr="00E52B63" w:rsidRDefault="00D341D8" w:rsidP="00E52B63">
      <w:pPr>
        <w:spacing w:after="0" w:line="240" w:lineRule="auto"/>
      </w:pPr>
      <w:r w:rsidRPr="00A926B7">
        <w:rPr>
          <w:b/>
          <w:bCs/>
          <w:noProof/>
        </w:rPr>
        <w:t>Participant Services</w:t>
      </w:r>
    </w:p>
    <w:p w14:paraId="230E2109" w14:textId="77777777" w:rsidR="00D341D8" w:rsidRDefault="00D341D8" w:rsidP="00D341D8">
      <w:pPr>
        <w:pStyle w:val="ListParagraph"/>
        <w:numPr>
          <w:ilvl w:val="0"/>
          <w:numId w:val="30"/>
        </w:numPr>
        <w:spacing w:before="120" w:after="0" w:line="240" w:lineRule="auto"/>
        <w:ind w:left="709"/>
        <w:rPr>
          <w:noProof/>
        </w:rPr>
      </w:pPr>
      <w:r>
        <w:rPr>
          <w:noProof/>
        </w:rPr>
        <w:t xml:space="preserve">Maintain high level support for all artists, venues and other participants taking part in the Open Access Program </w:t>
      </w:r>
    </w:p>
    <w:p w14:paraId="70161475" w14:textId="77777777" w:rsidR="00D341D8" w:rsidRDefault="00D341D8" w:rsidP="00D341D8">
      <w:pPr>
        <w:pStyle w:val="ListParagraph"/>
        <w:numPr>
          <w:ilvl w:val="0"/>
          <w:numId w:val="30"/>
        </w:numPr>
        <w:spacing w:before="120" w:after="0" w:line="240" w:lineRule="auto"/>
        <w:ind w:left="709"/>
        <w:rPr>
          <w:noProof/>
        </w:rPr>
      </w:pPr>
      <w:r>
        <w:rPr>
          <w:noProof/>
        </w:rPr>
        <w:t>Be the key point of contact for all participants, artists, staff, stakeholder and general public enquiries related to participation in the Open Access Program</w:t>
      </w:r>
    </w:p>
    <w:p w14:paraId="1A1BC391" w14:textId="77777777" w:rsidR="00D341D8" w:rsidRDefault="00D341D8" w:rsidP="00D341D8">
      <w:pPr>
        <w:pStyle w:val="ListParagraph"/>
        <w:numPr>
          <w:ilvl w:val="0"/>
          <w:numId w:val="30"/>
        </w:numPr>
        <w:spacing w:before="120" w:after="0" w:line="240" w:lineRule="auto"/>
        <w:ind w:left="709"/>
        <w:rPr>
          <w:noProof/>
        </w:rPr>
      </w:pPr>
      <w:r>
        <w:rPr>
          <w:noProof/>
        </w:rPr>
        <w:t>Coordinate the artist and venue registrations process, including contributing to the development of the registration system (Eventotron)</w:t>
      </w:r>
    </w:p>
    <w:p w14:paraId="362A5D48" w14:textId="77777777" w:rsidR="00D341D8" w:rsidRDefault="00D341D8" w:rsidP="00D341D8">
      <w:pPr>
        <w:pStyle w:val="ListParagraph"/>
        <w:numPr>
          <w:ilvl w:val="0"/>
          <w:numId w:val="30"/>
        </w:numPr>
        <w:spacing w:before="120" w:after="0" w:line="240" w:lineRule="auto"/>
        <w:ind w:left="709"/>
        <w:rPr>
          <w:noProof/>
        </w:rPr>
      </w:pPr>
      <w:r>
        <w:rPr>
          <w:noProof/>
        </w:rPr>
        <w:t>Manage the event proofing process</w:t>
      </w:r>
    </w:p>
    <w:p w14:paraId="12495133" w14:textId="77777777" w:rsidR="00D341D8" w:rsidRDefault="00D341D8" w:rsidP="00D341D8">
      <w:pPr>
        <w:pStyle w:val="ListParagraph"/>
        <w:numPr>
          <w:ilvl w:val="0"/>
          <w:numId w:val="30"/>
        </w:numPr>
        <w:spacing w:before="120" w:after="0" w:line="240" w:lineRule="auto"/>
        <w:ind w:left="709"/>
        <w:rPr>
          <w:noProof/>
        </w:rPr>
      </w:pPr>
      <w:r>
        <w:rPr>
          <w:noProof/>
        </w:rPr>
        <w:t xml:space="preserve">Maintain and build relationships with current and potential Festival venues to build positive two-way relationships and maximise opportunities for participants </w:t>
      </w:r>
    </w:p>
    <w:p w14:paraId="21BCD44A" w14:textId="77777777" w:rsidR="00D341D8" w:rsidRDefault="00D341D8" w:rsidP="00D341D8">
      <w:pPr>
        <w:pStyle w:val="ListParagraph"/>
        <w:numPr>
          <w:ilvl w:val="0"/>
          <w:numId w:val="30"/>
        </w:numPr>
        <w:spacing w:before="120" w:after="0" w:line="240" w:lineRule="auto"/>
        <w:ind w:left="709"/>
        <w:rPr>
          <w:noProof/>
        </w:rPr>
      </w:pPr>
      <w:r>
        <w:rPr>
          <w:noProof/>
        </w:rPr>
        <w:t>Coordinate Festival outreach activities, including the development of registration information sessions and other outreach and engagement projects</w:t>
      </w:r>
    </w:p>
    <w:p w14:paraId="6428EEA7" w14:textId="77777777" w:rsidR="00D341D8" w:rsidRDefault="00D341D8" w:rsidP="00D341D8">
      <w:pPr>
        <w:pStyle w:val="ListParagraph"/>
        <w:numPr>
          <w:ilvl w:val="0"/>
          <w:numId w:val="30"/>
        </w:numPr>
        <w:spacing w:before="120" w:after="0" w:line="240" w:lineRule="auto"/>
        <w:ind w:left="709"/>
        <w:rPr>
          <w:noProof/>
        </w:rPr>
      </w:pPr>
      <w:r>
        <w:rPr>
          <w:noProof/>
        </w:rPr>
        <w:lastRenderedPageBreak/>
        <w:t xml:space="preserve">Ensure the Festival’s access initiatives are maximised, including supporting artists who are Deaf, Disabled or Neurodivergent, and ensure the accuracy of access information for venues and events across the Festival </w:t>
      </w:r>
    </w:p>
    <w:p w14:paraId="1158595C" w14:textId="77777777" w:rsidR="00D341D8" w:rsidRDefault="00D341D8" w:rsidP="00D341D8">
      <w:pPr>
        <w:pStyle w:val="ListParagraph"/>
        <w:numPr>
          <w:ilvl w:val="0"/>
          <w:numId w:val="30"/>
        </w:numPr>
        <w:spacing w:before="120" w:after="0" w:line="240" w:lineRule="auto"/>
        <w:ind w:left="709"/>
        <w:rPr>
          <w:noProof/>
        </w:rPr>
      </w:pPr>
      <w:r>
        <w:rPr>
          <w:noProof/>
        </w:rPr>
        <w:t>Ensure the administrative aspects of registrations and Festival participation are completed, such as public liability insurance, artist passes, and the collection and collation of marketing collateral</w:t>
      </w:r>
    </w:p>
    <w:p w14:paraId="0568C5FD" w14:textId="77777777" w:rsidR="00D341D8" w:rsidRPr="00E52B63" w:rsidRDefault="00D341D8" w:rsidP="00D341D8">
      <w:pPr>
        <w:pStyle w:val="ListParagraph"/>
        <w:numPr>
          <w:ilvl w:val="0"/>
          <w:numId w:val="30"/>
        </w:numPr>
        <w:spacing w:before="120" w:after="0" w:line="240" w:lineRule="auto"/>
        <w:ind w:left="709"/>
      </w:pPr>
      <w:r>
        <w:rPr>
          <w:noProof/>
        </w:rPr>
        <w:t>Develop communication plans and disseminate correspondence to participants and venues through regular updates via email and social media groups</w:t>
      </w:r>
    </w:p>
    <w:p w14:paraId="1F802ACB" w14:textId="77777777" w:rsidR="00D341D8" w:rsidRPr="00E52B63" w:rsidRDefault="00D341D8" w:rsidP="00C10FA6">
      <w:pPr>
        <w:spacing w:after="0" w:line="240" w:lineRule="auto"/>
        <w:rPr>
          <w:b/>
          <w:bCs/>
        </w:rPr>
      </w:pPr>
    </w:p>
    <w:p w14:paraId="12F663D9" w14:textId="77777777" w:rsidR="00D341D8" w:rsidRPr="00E52B63" w:rsidRDefault="00D341D8" w:rsidP="00E52B63">
      <w:pPr>
        <w:spacing w:after="0" w:line="240" w:lineRule="auto"/>
      </w:pPr>
      <w:r w:rsidRPr="00A926B7">
        <w:rPr>
          <w:b/>
          <w:bCs/>
          <w:noProof/>
        </w:rPr>
        <w:t>Artist Development</w:t>
      </w:r>
    </w:p>
    <w:p w14:paraId="116134DB" w14:textId="77777777" w:rsidR="00D341D8" w:rsidRDefault="00D341D8" w:rsidP="00D341D8">
      <w:pPr>
        <w:pStyle w:val="ListParagraph"/>
        <w:numPr>
          <w:ilvl w:val="0"/>
          <w:numId w:val="30"/>
        </w:numPr>
        <w:spacing w:before="120" w:after="0" w:line="240" w:lineRule="auto"/>
        <w:ind w:left="709"/>
        <w:rPr>
          <w:noProof/>
        </w:rPr>
      </w:pPr>
      <w:r>
        <w:rPr>
          <w:noProof/>
        </w:rPr>
        <w:t>Manage the open access callout process for the Fringe Fund commissions program</w:t>
      </w:r>
    </w:p>
    <w:p w14:paraId="593571CD" w14:textId="77777777" w:rsidR="00D341D8" w:rsidRDefault="00D341D8" w:rsidP="00D341D8">
      <w:pPr>
        <w:pStyle w:val="ListParagraph"/>
        <w:numPr>
          <w:ilvl w:val="0"/>
          <w:numId w:val="30"/>
        </w:numPr>
        <w:spacing w:before="120" w:after="0" w:line="240" w:lineRule="auto"/>
        <w:ind w:left="709"/>
        <w:rPr>
          <w:noProof/>
        </w:rPr>
      </w:pPr>
      <w:r>
        <w:rPr>
          <w:noProof/>
        </w:rPr>
        <w:t>Manage the Melbourne Fringe Artist Resource Hub and develop new artist resources which respond to the changing needs of Festival participants</w:t>
      </w:r>
    </w:p>
    <w:p w14:paraId="725BA0CF" w14:textId="77777777" w:rsidR="00D341D8" w:rsidRDefault="00D341D8" w:rsidP="00D341D8">
      <w:pPr>
        <w:pStyle w:val="ListParagraph"/>
        <w:numPr>
          <w:ilvl w:val="0"/>
          <w:numId w:val="30"/>
        </w:numPr>
        <w:spacing w:before="120" w:after="0" w:line="240" w:lineRule="auto"/>
        <w:ind w:left="709"/>
        <w:rPr>
          <w:noProof/>
        </w:rPr>
      </w:pPr>
      <w:r>
        <w:rPr>
          <w:noProof/>
        </w:rPr>
        <w:t>Manage professional and creative development activities for the independent arts sector, including roundtables, panel discussions and workshops</w:t>
      </w:r>
    </w:p>
    <w:p w14:paraId="40350F26" w14:textId="77777777" w:rsidR="00D341D8" w:rsidRDefault="00D341D8" w:rsidP="00D341D8">
      <w:pPr>
        <w:pStyle w:val="ListParagraph"/>
        <w:numPr>
          <w:ilvl w:val="0"/>
          <w:numId w:val="30"/>
        </w:numPr>
        <w:spacing w:before="120" w:after="0" w:line="240" w:lineRule="auto"/>
        <w:ind w:left="709"/>
        <w:rPr>
          <w:noProof/>
        </w:rPr>
      </w:pPr>
      <w:r>
        <w:rPr>
          <w:noProof/>
        </w:rPr>
        <w:t>Develop an information service to communicate artist opportunities, including researching, compiling and promoting external resources and development opportunities for artists</w:t>
      </w:r>
    </w:p>
    <w:p w14:paraId="4E92F8A6" w14:textId="77777777" w:rsidR="00D341D8" w:rsidRDefault="00D341D8" w:rsidP="00D341D8">
      <w:pPr>
        <w:pStyle w:val="ListParagraph"/>
        <w:numPr>
          <w:ilvl w:val="0"/>
          <w:numId w:val="30"/>
        </w:numPr>
        <w:spacing w:before="120" w:after="0" w:line="240" w:lineRule="auto"/>
        <w:ind w:left="709"/>
        <w:rPr>
          <w:noProof/>
        </w:rPr>
      </w:pPr>
      <w:r>
        <w:rPr>
          <w:noProof/>
        </w:rPr>
        <w:t>Manage the Melbourne Fringe Tour Ready and Marketplace delegate programs</w:t>
      </w:r>
    </w:p>
    <w:p w14:paraId="7759DBF5" w14:textId="77777777" w:rsidR="00D341D8" w:rsidRDefault="00D341D8" w:rsidP="00D341D8">
      <w:pPr>
        <w:pStyle w:val="ListParagraph"/>
        <w:numPr>
          <w:ilvl w:val="0"/>
          <w:numId w:val="30"/>
        </w:numPr>
        <w:spacing w:before="120" w:after="0" w:line="240" w:lineRule="auto"/>
        <w:ind w:left="709"/>
        <w:rPr>
          <w:noProof/>
        </w:rPr>
      </w:pPr>
      <w:r>
        <w:rPr>
          <w:noProof/>
        </w:rPr>
        <w:t>Manage the Melbourne Fringe Awards program, maintain relationships with current awards partners and develop new partner relationships</w:t>
      </w:r>
    </w:p>
    <w:p w14:paraId="4D58362C" w14:textId="3DEA4AC1" w:rsidR="00D341D8" w:rsidRDefault="00D341D8" w:rsidP="00D341D8">
      <w:pPr>
        <w:pStyle w:val="ListParagraph"/>
        <w:numPr>
          <w:ilvl w:val="0"/>
          <w:numId w:val="30"/>
        </w:numPr>
        <w:spacing w:before="120" w:after="0" w:line="240" w:lineRule="auto"/>
        <w:ind w:left="709"/>
        <w:rPr>
          <w:noProof/>
        </w:rPr>
      </w:pPr>
      <w:r>
        <w:rPr>
          <w:noProof/>
        </w:rPr>
        <w:t>Collaborate on the development of a regional engagement program</w:t>
      </w:r>
    </w:p>
    <w:p w14:paraId="4C230CAD" w14:textId="77777777" w:rsidR="00D341D8" w:rsidRPr="00E52B63" w:rsidRDefault="00D341D8" w:rsidP="00C10FA6">
      <w:pPr>
        <w:spacing w:after="0" w:line="240" w:lineRule="auto"/>
      </w:pPr>
    </w:p>
    <w:p w14:paraId="77AA28C1" w14:textId="77777777" w:rsidR="00D341D8" w:rsidRPr="00E52B63" w:rsidRDefault="00D341D8" w:rsidP="00C10FA6">
      <w:pPr>
        <w:spacing w:after="0" w:line="240" w:lineRule="auto"/>
        <w:rPr>
          <w:b/>
          <w:bCs/>
        </w:rPr>
      </w:pPr>
      <w:r w:rsidRPr="00A926B7">
        <w:rPr>
          <w:b/>
          <w:bCs/>
          <w:noProof/>
        </w:rPr>
        <w:t>Programming &amp; Producing</w:t>
      </w:r>
    </w:p>
    <w:p w14:paraId="55EA6122" w14:textId="77777777" w:rsidR="00D341D8" w:rsidRDefault="00D341D8" w:rsidP="00D341D8">
      <w:pPr>
        <w:pStyle w:val="ListParagraph"/>
        <w:numPr>
          <w:ilvl w:val="0"/>
          <w:numId w:val="30"/>
        </w:numPr>
        <w:spacing w:before="120" w:after="0" w:line="240" w:lineRule="auto"/>
        <w:ind w:left="709"/>
        <w:rPr>
          <w:noProof/>
        </w:rPr>
      </w:pPr>
      <w:r>
        <w:rPr>
          <w:noProof/>
        </w:rPr>
        <w:t>Maintain a high level of engagement with the Melbourne independent arts sector throughout the year, by attending shows and events to make connections with artists and build stronger relationships with the sector</w:t>
      </w:r>
    </w:p>
    <w:p w14:paraId="1B9D3A48" w14:textId="77777777" w:rsidR="00D341D8" w:rsidRDefault="00D341D8" w:rsidP="00D341D8">
      <w:pPr>
        <w:pStyle w:val="ListParagraph"/>
        <w:numPr>
          <w:ilvl w:val="0"/>
          <w:numId w:val="30"/>
        </w:numPr>
        <w:spacing w:before="120" w:after="0" w:line="240" w:lineRule="auto"/>
        <w:ind w:left="709"/>
        <w:rPr>
          <w:noProof/>
        </w:rPr>
      </w:pPr>
      <w:r>
        <w:rPr>
          <w:noProof/>
        </w:rPr>
        <w:t>Contribute to the administration and programming of Fringe Programmed Venues and key showcase events across the Festival (such as Club Fringe, Fringe Flavours and Fringe Unplugged)</w:t>
      </w:r>
    </w:p>
    <w:p w14:paraId="79D1A954" w14:textId="77777777" w:rsidR="00D341D8" w:rsidRDefault="00D341D8" w:rsidP="00D341D8">
      <w:pPr>
        <w:pStyle w:val="ListParagraph"/>
        <w:numPr>
          <w:ilvl w:val="0"/>
          <w:numId w:val="30"/>
        </w:numPr>
        <w:spacing w:before="120" w:after="0" w:line="240" w:lineRule="auto"/>
        <w:ind w:left="709"/>
        <w:rPr>
          <w:noProof/>
        </w:rPr>
      </w:pPr>
      <w:r>
        <w:rPr>
          <w:noProof/>
        </w:rPr>
        <w:t>Contribute to selection panels and decision-making processes for open call programming and  commission considerations</w:t>
      </w:r>
    </w:p>
    <w:p w14:paraId="7B59FF29" w14:textId="77777777" w:rsidR="00D341D8" w:rsidRDefault="00D341D8" w:rsidP="00D341D8">
      <w:pPr>
        <w:pStyle w:val="ListParagraph"/>
        <w:numPr>
          <w:ilvl w:val="0"/>
          <w:numId w:val="30"/>
        </w:numPr>
        <w:spacing w:before="120" w:after="0" w:line="240" w:lineRule="auto"/>
        <w:ind w:left="709"/>
        <w:rPr>
          <w:noProof/>
        </w:rPr>
      </w:pPr>
      <w:r>
        <w:rPr>
          <w:noProof/>
        </w:rPr>
        <w:t>Collaborate with senior staff to attend interstate or international partner festivals to select Melbourne Fringe touring award winners</w:t>
      </w:r>
    </w:p>
    <w:p w14:paraId="469ECDA4" w14:textId="77777777" w:rsidR="00D341D8" w:rsidRDefault="00D341D8" w:rsidP="00D341D8">
      <w:pPr>
        <w:pStyle w:val="ListParagraph"/>
        <w:numPr>
          <w:ilvl w:val="0"/>
          <w:numId w:val="30"/>
        </w:numPr>
        <w:spacing w:before="120" w:after="0" w:line="240" w:lineRule="auto"/>
        <w:ind w:left="709"/>
        <w:rPr>
          <w:noProof/>
        </w:rPr>
      </w:pPr>
      <w:r>
        <w:rPr>
          <w:noProof/>
        </w:rPr>
        <w:t>Provide higher level producing advice and assistance with finding and negotiating venues for artists in the Open Access program from time to time, where appropriate</w:t>
      </w:r>
    </w:p>
    <w:p w14:paraId="5543EF42" w14:textId="6042A88D" w:rsidR="00D341D8" w:rsidRDefault="00D341D8" w:rsidP="00D341D8">
      <w:pPr>
        <w:pStyle w:val="ListParagraph"/>
        <w:numPr>
          <w:ilvl w:val="0"/>
          <w:numId w:val="30"/>
        </w:numPr>
        <w:spacing w:before="120" w:after="0" w:line="240" w:lineRule="auto"/>
        <w:ind w:left="709"/>
        <w:rPr>
          <w:noProof/>
        </w:rPr>
      </w:pPr>
      <w:r>
        <w:rPr>
          <w:noProof/>
        </w:rPr>
        <w:t>Support the planning, design and delivery of Fringe Programmed Venues</w:t>
      </w:r>
    </w:p>
    <w:p w14:paraId="2A3E9949" w14:textId="77777777" w:rsidR="00D341D8" w:rsidRPr="00E52B63" w:rsidRDefault="00D341D8" w:rsidP="00D341D8">
      <w:pPr>
        <w:pStyle w:val="ListParagraph"/>
        <w:numPr>
          <w:ilvl w:val="0"/>
          <w:numId w:val="30"/>
        </w:numPr>
        <w:spacing w:before="120" w:after="0" w:line="240" w:lineRule="auto"/>
        <w:ind w:left="709"/>
        <w:rPr>
          <w:noProof/>
        </w:rPr>
      </w:pPr>
      <w:r>
        <w:rPr>
          <w:noProof/>
        </w:rPr>
        <w:t>Assist with the producing of in-house events from time to time, such as the Porgram Launch and the Closing Night Party</w:t>
      </w:r>
    </w:p>
    <w:p w14:paraId="3E8B44FC" w14:textId="77777777" w:rsidR="00D341D8" w:rsidRPr="00E52B63" w:rsidRDefault="00D341D8" w:rsidP="00C10FA6">
      <w:pPr>
        <w:spacing w:after="0" w:line="240" w:lineRule="auto"/>
      </w:pPr>
    </w:p>
    <w:p w14:paraId="7FE24B9D" w14:textId="77777777" w:rsidR="00D341D8" w:rsidRPr="00E52B63" w:rsidRDefault="00D341D8" w:rsidP="00C10FA6">
      <w:pPr>
        <w:spacing w:after="0" w:line="240" w:lineRule="auto"/>
        <w:rPr>
          <w:b/>
          <w:bCs/>
        </w:rPr>
      </w:pPr>
      <w:r w:rsidRPr="00A926B7">
        <w:rPr>
          <w:b/>
          <w:bCs/>
          <w:noProof/>
        </w:rPr>
        <w:t>Project Management and Leadership</w:t>
      </w:r>
    </w:p>
    <w:p w14:paraId="277BBE99" w14:textId="15734E6F" w:rsidR="00D341D8" w:rsidRDefault="00D341D8" w:rsidP="00D341D8">
      <w:pPr>
        <w:pStyle w:val="ListParagraph"/>
        <w:numPr>
          <w:ilvl w:val="0"/>
          <w:numId w:val="30"/>
        </w:numPr>
        <w:spacing w:before="120" w:after="0" w:line="240" w:lineRule="auto"/>
        <w:ind w:left="709"/>
        <w:rPr>
          <w:noProof/>
        </w:rPr>
      </w:pPr>
      <w:r>
        <w:rPr>
          <w:noProof/>
        </w:rPr>
        <w:t xml:space="preserve">Manage </w:t>
      </w:r>
      <w:r w:rsidR="000346D9">
        <w:rPr>
          <w:noProof/>
        </w:rPr>
        <w:t xml:space="preserve">a team of </w:t>
      </w:r>
      <w:r w:rsidR="001E4C61">
        <w:rPr>
          <w:noProof/>
        </w:rPr>
        <w:t xml:space="preserve">staff </w:t>
      </w:r>
      <w:r>
        <w:rPr>
          <w:noProof/>
        </w:rPr>
        <w:t>who will support the delivery of your focus areas</w:t>
      </w:r>
    </w:p>
    <w:p w14:paraId="514BB119" w14:textId="77777777" w:rsidR="00D341D8" w:rsidRDefault="00D341D8" w:rsidP="00D341D8">
      <w:pPr>
        <w:pStyle w:val="ListParagraph"/>
        <w:numPr>
          <w:ilvl w:val="0"/>
          <w:numId w:val="30"/>
        </w:numPr>
        <w:spacing w:before="120" w:after="0" w:line="240" w:lineRule="auto"/>
        <w:ind w:left="709"/>
        <w:rPr>
          <w:noProof/>
        </w:rPr>
      </w:pPr>
      <w:r>
        <w:rPr>
          <w:noProof/>
        </w:rPr>
        <w:t>Be the primary manager for key projects that support the independent sector (including Registrations, Participant Services, Industry &amp; Awards, and Sector Engagement)</w:t>
      </w:r>
    </w:p>
    <w:p w14:paraId="5FD5EACA" w14:textId="77777777" w:rsidR="00D341D8" w:rsidRDefault="00D341D8" w:rsidP="00D341D8">
      <w:pPr>
        <w:pStyle w:val="ListParagraph"/>
        <w:numPr>
          <w:ilvl w:val="0"/>
          <w:numId w:val="30"/>
        </w:numPr>
        <w:spacing w:before="120" w:after="0" w:line="240" w:lineRule="auto"/>
        <w:ind w:left="709"/>
        <w:rPr>
          <w:noProof/>
        </w:rPr>
      </w:pPr>
      <w:r>
        <w:rPr>
          <w:noProof/>
        </w:rPr>
        <w:t>Be a supervising manager for projects led by staff who report through to you (including Venue Programming, Club Fringe, Special Events, and Access Fringe)</w:t>
      </w:r>
    </w:p>
    <w:p w14:paraId="2C9D3800" w14:textId="2AC1DF15" w:rsidR="00D341D8" w:rsidRDefault="00D341D8" w:rsidP="00D341D8">
      <w:pPr>
        <w:pStyle w:val="ListParagraph"/>
        <w:numPr>
          <w:ilvl w:val="0"/>
          <w:numId w:val="30"/>
        </w:numPr>
        <w:spacing w:before="120" w:after="0" w:line="240" w:lineRule="auto"/>
        <w:ind w:left="709"/>
        <w:rPr>
          <w:noProof/>
        </w:rPr>
      </w:pPr>
      <w:r>
        <w:rPr>
          <w:noProof/>
        </w:rPr>
        <w:t xml:space="preserve">Manage the workflow of your team, </w:t>
      </w:r>
      <w:r w:rsidR="00E94FFA">
        <w:rPr>
          <w:noProof/>
        </w:rPr>
        <w:t>ensuring</w:t>
      </w:r>
      <w:r>
        <w:rPr>
          <w:noProof/>
        </w:rPr>
        <w:t xml:space="preserve"> they are meeting key project milestones while working within their capacity</w:t>
      </w:r>
    </w:p>
    <w:p w14:paraId="267A3211" w14:textId="77777777" w:rsidR="00D341D8" w:rsidRDefault="00D341D8" w:rsidP="00D341D8">
      <w:pPr>
        <w:pStyle w:val="ListParagraph"/>
        <w:numPr>
          <w:ilvl w:val="0"/>
          <w:numId w:val="30"/>
        </w:numPr>
        <w:spacing w:before="120" w:after="0" w:line="240" w:lineRule="auto"/>
        <w:ind w:left="709"/>
        <w:rPr>
          <w:noProof/>
        </w:rPr>
      </w:pPr>
      <w:r>
        <w:rPr>
          <w:noProof/>
        </w:rPr>
        <w:t>Contribute to statistics reporting and the broader strategic program evaluation processes</w:t>
      </w:r>
    </w:p>
    <w:p w14:paraId="38DF7664" w14:textId="77777777" w:rsidR="00D341D8" w:rsidRPr="00E52B63" w:rsidRDefault="00D341D8" w:rsidP="00D341D8">
      <w:pPr>
        <w:pStyle w:val="ListParagraph"/>
        <w:numPr>
          <w:ilvl w:val="0"/>
          <w:numId w:val="30"/>
        </w:numPr>
        <w:spacing w:before="120" w:after="0" w:line="240" w:lineRule="auto"/>
        <w:ind w:left="709"/>
        <w:rPr>
          <w:noProof/>
        </w:rPr>
      </w:pPr>
      <w:r>
        <w:rPr>
          <w:noProof/>
        </w:rPr>
        <w:t>Represent Melbourne Fringe at events, panels, and guest lectures, from time to time and where appropriate</w:t>
      </w:r>
    </w:p>
    <w:p w14:paraId="115865A3" w14:textId="77777777" w:rsidR="00D341D8" w:rsidRDefault="00D341D8" w:rsidP="00C10FA6">
      <w:pPr>
        <w:spacing w:after="0" w:line="240" w:lineRule="auto"/>
        <w:rPr>
          <w:b/>
          <w:bCs/>
        </w:rPr>
      </w:pPr>
    </w:p>
    <w:p w14:paraId="3F9A1D68" w14:textId="6E06AE44" w:rsidR="00D341D8" w:rsidRPr="00E52B63" w:rsidRDefault="00D341D8" w:rsidP="00C10FA6">
      <w:pPr>
        <w:spacing w:after="0" w:line="240" w:lineRule="auto"/>
        <w:rPr>
          <w:b/>
          <w:bCs/>
        </w:rPr>
      </w:pPr>
      <w:r w:rsidRPr="00E52B63">
        <w:rPr>
          <w:b/>
          <w:bCs/>
        </w:rPr>
        <w:t xml:space="preserve">General </w:t>
      </w:r>
    </w:p>
    <w:p w14:paraId="16670669" w14:textId="77777777" w:rsidR="00D341D8" w:rsidRPr="0081374F" w:rsidRDefault="00D341D8" w:rsidP="00D341D8">
      <w:pPr>
        <w:pStyle w:val="ListParagraph"/>
        <w:numPr>
          <w:ilvl w:val="0"/>
          <w:numId w:val="30"/>
        </w:numPr>
        <w:spacing w:before="120" w:after="0" w:line="240" w:lineRule="auto"/>
        <w:ind w:left="709"/>
        <w:rPr>
          <w:noProof/>
        </w:rPr>
      </w:pPr>
      <w:r w:rsidRPr="0081374F">
        <w:rPr>
          <w:noProof/>
        </w:rPr>
        <w:t>Actively contribute to upholding best practice cultural safety for all Melbourne Fringe staff, artists, volunteers, audiences and other stakeholders.</w:t>
      </w:r>
    </w:p>
    <w:p w14:paraId="096DA5A4" w14:textId="77777777" w:rsidR="00D341D8" w:rsidRPr="0081374F" w:rsidRDefault="00D341D8" w:rsidP="00D341D8">
      <w:pPr>
        <w:pStyle w:val="ListParagraph"/>
        <w:numPr>
          <w:ilvl w:val="0"/>
          <w:numId w:val="30"/>
        </w:numPr>
        <w:spacing w:before="120" w:after="0" w:line="240" w:lineRule="auto"/>
        <w:ind w:left="709"/>
        <w:rPr>
          <w:noProof/>
        </w:rPr>
      </w:pPr>
      <w:r w:rsidRPr="0081374F">
        <w:rPr>
          <w:noProof/>
        </w:rPr>
        <w:lastRenderedPageBreak/>
        <w:t>Engage fully in the Melbourne Fringe Festival, which by the nature of the Festival may mean extended hours and expanded duties during the Festival period (followed by some well-earned days off in lieu).</w:t>
      </w:r>
    </w:p>
    <w:p w14:paraId="4E784098" w14:textId="77777777" w:rsidR="00D341D8" w:rsidRPr="0081374F" w:rsidRDefault="00D341D8" w:rsidP="00D341D8">
      <w:pPr>
        <w:pStyle w:val="ListParagraph"/>
        <w:numPr>
          <w:ilvl w:val="0"/>
          <w:numId w:val="30"/>
        </w:numPr>
        <w:spacing w:before="120" w:after="0" w:line="240" w:lineRule="auto"/>
        <w:ind w:left="709"/>
        <w:rPr>
          <w:noProof/>
        </w:rPr>
      </w:pPr>
      <w:r w:rsidRPr="0081374F">
        <w:rPr>
          <w:noProof/>
        </w:rPr>
        <w:t>Attend where required festivals, events, shows, exhibitions, industry gatherings and philanthropic activities and events throughout the year.</w:t>
      </w:r>
    </w:p>
    <w:p w14:paraId="7652F403" w14:textId="77777777" w:rsidR="00D341D8" w:rsidRPr="0081374F" w:rsidRDefault="00D341D8" w:rsidP="00D341D8">
      <w:pPr>
        <w:pStyle w:val="ListParagraph"/>
        <w:numPr>
          <w:ilvl w:val="0"/>
          <w:numId w:val="30"/>
        </w:numPr>
        <w:spacing w:before="120" w:after="0" w:line="240" w:lineRule="auto"/>
        <w:ind w:left="709"/>
        <w:rPr>
          <w:noProof/>
        </w:rPr>
      </w:pPr>
      <w:r w:rsidRPr="0081374F">
        <w:rPr>
          <w:noProof/>
        </w:rPr>
        <w:t xml:space="preserve">Undertake a personalised professional development program </w:t>
      </w:r>
    </w:p>
    <w:p w14:paraId="67680D66" w14:textId="77777777" w:rsidR="00D341D8" w:rsidRPr="0081374F" w:rsidRDefault="00D341D8" w:rsidP="00D341D8">
      <w:pPr>
        <w:pStyle w:val="ListParagraph"/>
        <w:numPr>
          <w:ilvl w:val="0"/>
          <w:numId w:val="30"/>
        </w:numPr>
        <w:spacing w:before="120" w:after="0" w:line="240" w:lineRule="auto"/>
        <w:ind w:left="709"/>
        <w:rPr>
          <w:noProof/>
        </w:rPr>
      </w:pPr>
      <w:r w:rsidRPr="0081374F">
        <w:rPr>
          <w:noProof/>
        </w:rPr>
        <w:t xml:space="preserve">Other duties as agreed with the </w:t>
      </w:r>
      <w:r>
        <w:rPr>
          <w:noProof/>
        </w:rPr>
        <w:t>Head of Programming &amp; Deputy Creative Director</w:t>
      </w:r>
      <w:r w:rsidRPr="0081374F">
        <w:rPr>
          <w:noProof/>
        </w:rPr>
        <w:t>, acknowledging that jobs evolve to meet the changing needs of the arts environment, and this document is an overview and not intended to represent the role performed in perpetuity.</w:t>
      </w:r>
    </w:p>
    <w:p w14:paraId="1DD6FB11" w14:textId="4466B629" w:rsidR="00D341D8" w:rsidRPr="00E52B63" w:rsidRDefault="00D341D8" w:rsidP="00D341D8">
      <w:pPr>
        <w:pStyle w:val="ListParagraph"/>
        <w:numPr>
          <w:ilvl w:val="0"/>
          <w:numId w:val="30"/>
        </w:numPr>
        <w:spacing w:before="120" w:after="0" w:line="240" w:lineRule="auto"/>
        <w:ind w:left="709"/>
        <w:rPr>
          <w:bCs/>
        </w:rPr>
      </w:pPr>
      <w:r w:rsidRPr="00E52B63">
        <w:rPr>
          <w:noProof/>
        </w:rPr>
        <w:t>The successful applicant will be required to undergo a Working with Children Check as a condition of employment with Melbourne Fringe. We will cover the cost of this check.</w:t>
      </w:r>
    </w:p>
    <w:p w14:paraId="5B6A7C10" w14:textId="77777777" w:rsidR="00D341D8" w:rsidRPr="00E52B63" w:rsidRDefault="00D341D8" w:rsidP="00C10FA6">
      <w:pPr>
        <w:pStyle w:val="ListParagraph"/>
        <w:spacing w:after="0" w:line="240" w:lineRule="auto"/>
        <w:rPr>
          <w:bCs/>
        </w:rPr>
      </w:pPr>
    </w:p>
    <w:p w14:paraId="1F265731" w14:textId="77777777" w:rsidR="00D341D8" w:rsidRPr="00E52B63" w:rsidRDefault="00D341D8" w:rsidP="00C10FA6">
      <w:pPr>
        <w:pStyle w:val="Heading1"/>
        <w:spacing w:after="0" w:line="240" w:lineRule="auto"/>
      </w:pPr>
      <w:r w:rsidRPr="00E52B63">
        <w:t>Here</w:t>
      </w:r>
      <w:r>
        <w:t xml:space="preserve"> are</w:t>
      </w:r>
      <w:r w:rsidRPr="00E52B63">
        <w:t xml:space="preserve"> the skills and attributes you need to bring</w:t>
      </w:r>
      <w:r>
        <w:t>*</w:t>
      </w:r>
      <w:r w:rsidRPr="00E52B63">
        <w:t>:</w:t>
      </w:r>
    </w:p>
    <w:p w14:paraId="1CEBC36D" w14:textId="77777777" w:rsidR="00D341D8" w:rsidRPr="00E52B63" w:rsidRDefault="00D341D8" w:rsidP="00D341D8">
      <w:pPr>
        <w:pStyle w:val="ListParagraph"/>
        <w:numPr>
          <w:ilvl w:val="0"/>
          <w:numId w:val="30"/>
        </w:numPr>
        <w:spacing w:before="120" w:after="0" w:line="240" w:lineRule="auto"/>
        <w:ind w:left="709"/>
        <w:rPr>
          <w:noProof/>
        </w:rPr>
      </w:pPr>
      <w:r w:rsidRPr="00E52B63">
        <w:rPr>
          <w:noProof/>
        </w:rPr>
        <w:t xml:space="preserve">Passion for the work of Melbourne Fringe </w:t>
      </w:r>
    </w:p>
    <w:p w14:paraId="77FC44B0" w14:textId="77777777" w:rsidR="00E54CC6" w:rsidRDefault="00D341D8" w:rsidP="00E54CC6">
      <w:pPr>
        <w:pStyle w:val="ListParagraph"/>
        <w:numPr>
          <w:ilvl w:val="0"/>
          <w:numId w:val="30"/>
        </w:numPr>
        <w:spacing w:before="120" w:after="0" w:line="240" w:lineRule="auto"/>
        <w:ind w:left="709"/>
        <w:rPr>
          <w:noProof/>
        </w:rPr>
      </w:pPr>
      <w:r w:rsidRPr="00E52B63">
        <w:rPr>
          <w:noProof/>
        </w:rPr>
        <w:t>Resilience and ability to work effectively under pressure</w:t>
      </w:r>
    </w:p>
    <w:p w14:paraId="07946D17" w14:textId="02F42FB9" w:rsidR="00D341D8" w:rsidRDefault="00A2249F" w:rsidP="00D341D8">
      <w:pPr>
        <w:pStyle w:val="ListParagraph"/>
        <w:numPr>
          <w:ilvl w:val="0"/>
          <w:numId w:val="30"/>
        </w:numPr>
        <w:spacing w:before="120" w:after="0" w:line="240" w:lineRule="auto"/>
        <w:ind w:left="709"/>
        <w:rPr>
          <w:noProof/>
        </w:rPr>
      </w:pPr>
      <w:r>
        <w:rPr>
          <w:noProof/>
        </w:rPr>
        <w:t>A</w:t>
      </w:r>
      <w:r w:rsidR="00D341D8">
        <w:rPr>
          <w:noProof/>
        </w:rPr>
        <w:t xml:space="preserve"> thorough understanding of the needs of independent producers and self-presenting artists</w:t>
      </w:r>
    </w:p>
    <w:p w14:paraId="3364E234" w14:textId="30284E5D" w:rsidR="00D341D8" w:rsidRDefault="00D341D8" w:rsidP="00D341D8">
      <w:pPr>
        <w:pStyle w:val="ListParagraph"/>
        <w:numPr>
          <w:ilvl w:val="0"/>
          <w:numId w:val="30"/>
        </w:numPr>
        <w:spacing w:before="120" w:after="0" w:line="240" w:lineRule="auto"/>
        <w:ind w:left="709"/>
        <w:rPr>
          <w:noProof/>
        </w:rPr>
      </w:pPr>
      <w:r>
        <w:rPr>
          <w:noProof/>
        </w:rPr>
        <w:t>Well-developed project management, administrative and problem-solving skills</w:t>
      </w:r>
      <w:r w:rsidR="00F067D3">
        <w:rPr>
          <w:noProof/>
        </w:rPr>
        <w:t xml:space="preserve"> in an arts management context</w:t>
      </w:r>
    </w:p>
    <w:p w14:paraId="4046B357" w14:textId="77777777" w:rsidR="00D341D8" w:rsidRDefault="00D341D8" w:rsidP="00D341D8">
      <w:pPr>
        <w:pStyle w:val="ListParagraph"/>
        <w:numPr>
          <w:ilvl w:val="0"/>
          <w:numId w:val="30"/>
        </w:numPr>
        <w:spacing w:before="120" w:after="0" w:line="240" w:lineRule="auto"/>
        <w:ind w:left="709"/>
        <w:rPr>
          <w:noProof/>
        </w:rPr>
      </w:pPr>
      <w:r>
        <w:rPr>
          <w:noProof/>
        </w:rPr>
        <w:t>Excellent verbal and written communication skills, and a meticulous attention to detail</w:t>
      </w:r>
    </w:p>
    <w:p w14:paraId="02E67D52" w14:textId="77777777" w:rsidR="00D341D8" w:rsidRDefault="00D341D8" w:rsidP="00D341D8">
      <w:pPr>
        <w:pStyle w:val="ListParagraph"/>
        <w:numPr>
          <w:ilvl w:val="0"/>
          <w:numId w:val="30"/>
        </w:numPr>
        <w:spacing w:before="120" w:after="0" w:line="240" w:lineRule="auto"/>
        <w:ind w:left="709"/>
        <w:rPr>
          <w:noProof/>
        </w:rPr>
      </w:pPr>
      <w:r w:rsidRPr="00E52B63">
        <w:rPr>
          <w:noProof/>
        </w:rPr>
        <w:t>A sense of humour</w:t>
      </w:r>
    </w:p>
    <w:p w14:paraId="5F626E81" w14:textId="77777777" w:rsidR="00D341D8" w:rsidRDefault="00D341D8" w:rsidP="009E0E96">
      <w:pPr>
        <w:spacing w:after="0" w:line="240" w:lineRule="auto"/>
      </w:pPr>
    </w:p>
    <w:p w14:paraId="5E364226" w14:textId="77777777" w:rsidR="00D341D8" w:rsidRPr="009E0E96" w:rsidRDefault="00D341D8" w:rsidP="009E0E96">
      <w:pPr>
        <w:spacing w:after="0" w:line="240" w:lineRule="auto"/>
        <w:rPr>
          <w:i/>
          <w:iCs/>
        </w:rPr>
      </w:pPr>
      <w:r w:rsidRPr="009E0E96">
        <w:rPr>
          <w:i/>
          <w:iCs/>
        </w:rPr>
        <w:t xml:space="preserve">* If you don’t yet have </w:t>
      </w:r>
      <w:proofErr w:type="gramStart"/>
      <w:r w:rsidRPr="009E0E96">
        <w:rPr>
          <w:i/>
          <w:iCs/>
        </w:rPr>
        <w:t>all of</w:t>
      </w:r>
      <w:proofErr w:type="gramEnd"/>
      <w:r w:rsidRPr="009E0E96">
        <w:rPr>
          <w:i/>
          <w:iCs/>
        </w:rPr>
        <w:t xml:space="preserve"> the experience, know that Melbourne Fringe is a workplace that values ongoing skills development, mentoring and training. </w:t>
      </w:r>
    </w:p>
    <w:p w14:paraId="6294A33D" w14:textId="77777777" w:rsidR="00D341D8" w:rsidRPr="00E52B63" w:rsidRDefault="00D341D8" w:rsidP="00527AC6">
      <w:pPr>
        <w:spacing w:after="0" w:line="240" w:lineRule="auto"/>
        <w:ind w:left="360"/>
      </w:pPr>
    </w:p>
    <w:p w14:paraId="7B474987" w14:textId="77777777" w:rsidR="00D341D8" w:rsidRPr="00E52B63" w:rsidRDefault="00D341D8" w:rsidP="00C10FA6">
      <w:pPr>
        <w:pStyle w:val="Heading1"/>
        <w:spacing w:after="0" w:line="240" w:lineRule="auto"/>
      </w:pPr>
      <w:r w:rsidRPr="00E52B63">
        <w:t>Our commitment to cultural equity</w:t>
      </w:r>
    </w:p>
    <w:p w14:paraId="78DCAF3C" w14:textId="77777777" w:rsidR="00D341D8" w:rsidRPr="00E52B63" w:rsidRDefault="00D341D8" w:rsidP="00D341D8">
      <w:pPr>
        <w:spacing w:before="120" w:after="0" w:line="240" w:lineRule="auto"/>
        <w:contextualSpacing/>
      </w:pPr>
      <w:r w:rsidRPr="00E52B63">
        <w:t xml:space="preserve">Melbourne Fringe has a deep commitment to cultural equity, and we strongly encourage applications from people who identify as First Nations, Deaf, disabled, people of colour, queer, transgender and gender-diverse people, as well as people with caring responsibilities. We celebrate people’s differences. </w:t>
      </w:r>
    </w:p>
    <w:p w14:paraId="453B7FEA" w14:textId="77777777" w:rsidR="00D341D8" w:rsidRPr="00E52B63" w:rsidRDefault="00D341D8" w:rsidP="00C10FA6">
      <w:pPr>
        <w:spacing w:after="0" w:line="240" w:lineRule="auto"/>
        <w:contextualSpacing/>
      </w:pPr>
    </w:p>
    <w:p w14:paraId="16A71C3C" w14:textId="77777777" w:rsidR="00D341D8" w:rsidRPr="00E52B63" w:rsidRDefault="00D341D8" w:rsidP="009E0E96">
      <w:pPr>
        <w:spacing w:after="0" w:line="240" w:lineRule="auto"/>
      </w:pPr>
      <w:r w:rsidRPr="00E52B63">
        <w:t>We know sometimes people – especially those from more marginalised groups – might feel under-qualified for a job or like you might not belong. If that’s you, we especially welcome you – Fringe is a place that supports and up-skills people as they’re learning on the job</w:t>
      </w:r>
      <w:r w:rsidRPr="009E0E96">
        <w:t xml:space="preserve">. </w:t>
      </w:r>
    </w:p>
    <w:p w14:paraId="23F2F6AD" w14:textId="77777777" w:rsidR="00D341D8" w:rsidRPr="00E52B63" w:rsidRDefault="00D341D8" w:rsidP="00C10FA6">
      <w:pPr>
        <w:spacing w:after="0" w:line="240" w:lineRule="auto"/>
        <w:contextualSpacing/>
      </w:pPr>
    </w:p>
    <w:p w14:paraId="3AEE0C43" w14:textId="77777777" w:rsidR="00D341D8" w:rsidRPr="00E52B63" w:rsidRDefault="00D341D8" w:rsidP="00C10FA6">
      <w:pPr>
        <w:spacing w:after="0" w:line="240" w:lineRule="auto"/>
        <w:contextualSpacing/>
      </w:pPr>
      <w:r w:rsidRPr="00E52B63">
        <w:t xml:space="preserve">If this application format isn’t accessible for you, please get in touch and let us know what alternative format would suit you best. Upon engagement, we can work with disabled staff to consider reasonable workplace adjustments to ensure access needs are met. If you have any questions about accessibility, please contact Carly Findlay, Access Advisor, on (03) 9660 9600 or </w:t>
      </w:r>
      <w:hyperlink r:id="rId10" w:history="1">
        <w:r w:rsidRPr="00E52B63">
          <w:t>carly@melbournefringe.com.au</w:t>
        </w:r>
      </w:hyperlink>
      <w:r w:rsidRPr="00E52B63">
        <w:t>.</w:t>
      </w:r>
    </w:p>
    <w:p w14:paraId="59592FC5" w14:textId="77777777" w:rsidR="00D341D8" w:rsidRPr="00E52B63" w:rsidRDefault="00D341D8" w:rsidP="00C10FA6">
      <w:pPr>
        <w:spacing w:after="0" w:line="240" w:lineRule="auto"/>
      </w:pPr>
    </w:p>
    <w:p w14:paraId="1ED54AEA" w14:textId="4D4198C1" w:rsidR="00D341D8" w:rsidRPr="008733C9" w:rsidRDefault="00D341D8" w:rsidP="005D5250">
      <w:pPr>
        <w:spacing w:after="0" w:line="240" w:lineRule="auto"/>
        <w:rPr>
          <w:rFonts w:eastAsia="Times New Roman"/>
          <w:lang w:eastAsia="en-GB"/>
        </w:rPr>
      </w:pPr>
      <w:r w:rsidRPr="00E52B63">
        <w:rPr>
          <w:rFonts w:eastAsia="Calibri"/>
        </w:rPr>
        <w:t xml:space="preserve">Please advise us of any pre-existing injuries or conditions that may arise that might inhibit you in the physical requirements of the position, or any other access needs that you might </w:t>
      </w:r>
      <w:r>
        <w:rPr>
          <w:rFonts w:eastAsia="Calibri"/>
        </w:rPr>
        <w:t>have.</w:t>
      </w:r>
    </w:p>
    <w:sectPr w:rsidR="00D341D8" w:rsidRPr="008733C9" w:rsidSect="00D341D8">
      <w:type w:val="continuous"/>
      <w:pgSz w:w="11906" w:h="16838"/>
      <w:pgMar w:top="993"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AB3984"/>
    <w:multiLevelType w:val="hybridMultilevel"/>
    <w:tmpl w:val="8C422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760516"/>
    <w:multiLevelType w:val="hybridMultilevel"/>
    <w:tmpl w:val="9BEA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08B660DA"/>
    <w:multiLevelType w:val="hybridMultilevel"/>
    <w:tmpl w:val="CDC82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0EB272A7"/>
    <w:multiLevelType w:val="hybridMultilevel"/>
    <w:tmpl w:val="898E6F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1">
    <w:nsid w:val="0FC22AFB"/>
    <w:multiLevelType w:val="hybridMultilevel"/>
    <w:tmpl w:val="999C9732"/>
    <w:lvl w:ilvl="0" w:tplc="A808C4C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10872FEF"/>
    <w:multiLevelType w:val="hybridMultilevel"/>
    <w:tmpl w:val="39A0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A7107A0"/>
    <w:multiLevelType w:val="hybridMultilevel"/>
    <w:tmpl w:val="256E3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1">
    <w:nsid w:val="20C85044"/>
    <w:multiLevelType w:val="hybridMultilevel"/>
    <w:tmpl w:val="14CE6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25B831E3"/>
    <w:multiLevelType w:val="hybridMultilevel"/>
    <w:tmpl w:val="FF982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33DE7B1F"/>
    <w:multiLevelType w:val="hybridMultilevel"/>
    <w:tmpl w:val="677422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1">
    <w:nsid w:val="344F7E28"/>
    <w:multiLevelType w:val="hybridMultilevel"/>
    <w:tmpl w:val="2B549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1">
    <w:nsid w:val="35E56078"/>
    <w:multiLevelType w:val="hybridMultilevel"/>
    <w:tmpl w:val="3FDAF8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1">
    <w:nsid w:val="36FB0456"/>
    <w:multiLevelType w:val="hybridMultilevel"/>
    <w:tmpl w:val="4510D9DA"/>
    <w:lvl w:ilvl="0" w:tplc="A808C4C6">
      <w:start w:val="1"/>
      <w:numFmt w:val="bullet"/>
      <w:lvlText w:val=""/>
      <w:lvlJc w:val="left"/>
      <w:pPr>
        <w:ind w:left="720" w:hanging="360"/>
      </w:pPr>
      <w:rPr>
        <w:rFonts w:ascii="Symbol" w:hAnsi="Symbol" w:hint="default"/>
      </w:rPr>
    </w:lvl>
    <w:lvl w:ilvl="1" w:tplc="127EAA9A">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38D3410A"/>
    <w:multiLevelType w:val="hybridMultilevel"/>
    <w:tmpl w:val="E20A200E"/>
    <w:lvl w:ilvl="0" w:tplc="A808C4C6">
      <w:start w:val="1"/>
      <w:numFmt w:val="bullet"/>
      <w:lvlText w:val=""/>
      <w:lvlJc w:val="left"/>
      <w:pPr>
        <w:ind w:left="720" w:hanging="360"/>
      </w:pPr>
      <w:rPr>
        <w:rFonts w:ascii="Symbol" w:hAnsi="Symbol" w:hint="default"/>
      </w:rPr>
    </w:lvl>
    <w:lvl w:ilvl="1" w:tplc="A808C4C6">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3F2B1C08"/>
    <w:multiLevelType w:val="hybridMultilevel"/>
    <w:tmpl w:val="33605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2587746"/>
    <w:multiLevelType w:val="hybridMultilevel"/>
    <w:tmpl w:val="27BA8D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1">
    <w:nsid w:val="433451D3"/>
    <w:multiLevelType w:val="hybridMultilevel"/>
    <w:tmpl w:val="8E1AFD38"/>
    <w:lvl w:ilvl="0" w:tplc="A808C4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46033590"/>
    <w:multiLevelType w:val="hybridMultilevel"/>
    <w:tmpl w:val="43BA8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1">
    <w:nsid w:val="4744453B"/>
    <w:multiLevelType w:val="hybridMultilevel"/>
    <w:tmpl w:val="3624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4F1657C0"/>
    <w:multiLevelType w:val="hybridMultilevel"/>
    <w:tmpl w:val="552CF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1">
    <w:nsid w:val="53191E13"/>
    <w:multiLevelType w:val="hybridMultilevel"/>
    <w:tmpl w:val="DE32D7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1">
    <w:nsid w:val="5479685A"/>
    <w:multiLevelType w:val="hybridMultilevel"/>
    <w:tmpl w:val="4F90C77A"/>
    <w:lvl w:ilvl="0" w:tplc="CEBEC95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5846BD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1">
    <w:nsid w:val="594A3359"/>
    <w:multiLevelType w:val="hybridMultilevel"/>
    <w:tmpl w:val="C7AE0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1">
    <w:nsid w:val="5CD51D3D"/>
    <w:multiLevelType w:val="hybridMultilevel"/>
    <w:tmpl w:val="B928E75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1">
    <w:nsid w:val="5D430B37"/>
    <w:multiLevelType w:val="hybridMultilevel"/>
    <w:tmpl w:val="C6BA6B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1">
    <w:nsid w:val="5EA766FD"/>
    <w:multiLevelType w:val="hybridMultilevel"/>
    <w:tmpl w:val="998AE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6BE9277D"/>
    <w:multiLevelType w:val="hybridMultilevel"/>
    <w:tmpl w:val="30326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1">
    <w:nsid w:val="6E54535D"/>
    <w:multiLevelType w:val="hybridMultilevel"/>
    <w:tmpl w:val="B3AA30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1">
    <w:nsid w:val="70C337D9"/>
    <w:multiLevelType w:val="hybridMultilevel"/>
    <w:tmpl w:val="90404C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1">
    <w:nsid w:val="75CB4776"/>
    <w:multiLevelType w:val="hybridMultilevel"/>
    <w:tmpl w:val="7FBCAE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52720963">
    <w:abstractNumId w:val="4"/>
  </w:num>
  <w:num w:numId="2" w16cid:durableId="1156070797">
    <w:abstractNumId w:val="12"/>
  </w:num>
  <w:num w:numId="3" w16cid:durableId="1013847189">
    <w:abstractNumId w:val="13"/>
  </w:num>
  <w:num w:numId="4" w16cid:durableId="1546479079">
    <w:abstractNumId w:val="16"/>
  </w:num>
  <w:num w:numId="5" w16cid:durableId="1844012396">
    <w:abstractNumId w:val="9"/>
  </w:num>
  <w:num w:numId="6" w16cid:durableId="821772591">
    <w:abstractNumId w:val="18"/>
  </w:num>
  <w:num w:numId="7" w16cid:durableId="478423285">
    <w:abstractNumId w:val="10"/>
  </w:num>
  <w:num w:numId="8" w16cid:durableId="1953441365">
    <w:abstractNumId w:val="29"/>
  </w:num>
  <w:num w:numId="9" w16cid:durableId="1565096628">
    <w:abstractNumId w:val="5"/>
  </w:num>
  <w:num w:numId="10" w16cid:durableId="1448158004">
    <w:abstractNumId w:val="19"/>
  </w:num>
  <w:num w:numId="11" w16cid:durableId="774176795">
    <w:abstractNumId w:val="20"/>
  </w:num>
  <w:num w:numId="12" w16cid:durableId="1566335765">
    <w:abstractNumId w:val="28"/>
  </w:num>
  <w:num w:numId="13" w16cid:durableId="2081949907">
    <w:abstractNumId w:val="25"/>
  </w:num>
  <w:num w:numId="14" w16cid:durableId="1955743741">
    <w:abstractNumId w:val="30"/>
  </w:num>
  <w:num w:numId="15" w16cid:durableId="881475173">
    <w:abstractNumId w:val="11"/>
  </w:num>
  <w:num w:numId="16" w16cid:durableId="594747444">
    <w:abstractNumId w:val="3"/>
  </w:num>
  <w:num w:numId="17" w16cid:durableId="732704784">
    <w:abstractNumId w:val="15"/>
  </w:num>
  <w:num w:numId="18" w16cid:durableId="2054226197">
    <w:abstractNumId w:val="14"/>
  </w:num>
  <w:num w:numId="19" w16cid:durableId="269821791">
    <w:abstractNumId w:val="2"/>
  </w:num>
  <w:num w:numId="20" w16cid:durableId="799693261">
    <w:abstractNumId w:val="26"/>
  </w:num>
  <w:num w:numId="21" w16cid:durableId="90206414">
    <w:abstractNumId w:val="7"/>
  </w:num>
  <w:num w:numId="22" w16cid:durableId="1117795512">
    <w:abstractNumId w:val="27"/>
  </w:num>
  <w:num w:numId="23" w16cid:durableId="1868981404">
    <w:abstractNumId w:val="23"/>
  </w:num>
  <w:num w:numId="24" w16cid:durableId="865826265">
    <w:abstractNumId w:val="24"/>
  </w:num>
  <w:num w:numId="25" w16cid:durableId="1871526896">
    <w:abstractNumId w:val="0"/>
  </w:num>
  <w:num w:numId="26" w16cid:durableId="754740890">
    <w:abstractNumId w:val="1"/>
  </w:num>
  <w:num w:numId="27" w16cid:durableId="154686411">
    <w:abstractNumId w:val="22"/>
  </w:num>
  <w:num w:numId="28" w16cid:durableId="1399984533">
    <w:abstractNumId w:val="8"/>
  </w:num>
  <w:num w:numId="29" w16cid:durableId="1982879975">
    <w:abstractNumId w:val="21"/>
  </w:num>
  <w:num w:numId="30" w16cid:durableId="1957448169">
    <w:abstractNumId w:val="17"/>
  </w:num>
  <w:num w:numId="31" w16cid:durableId="1037662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F9"/>
    <w:rsid w:val="00010EE6"/>
    <w:rsid w:val="00017152"/>
    <w:rsid w:val="00021809"/>
    <w:rsid w:val="00021E1E"/>
    <w:rsid w:val="000273AF"/>
    <w:rsid w:val="00030497"/>
    <w:rsid w:val="000342D7"/>
    <w:rsid w:val="000346D9"/>
    <w:rsid w:val="00051FA4"/>
    <w:rsid w:val="000556C6"/>
    <w:rsid w:val="00056264"/>
    <w:rsid w:val="00056DD7"/>
    <w:rsid w:val="00060347"/>
    <w:rsid w:val="000640F9"/>
    <w:rsid w:val="00066543"/>
    <w:rsid w:val="000705AE"/>
    <w:rsid w:val="000860A3"/>
    <w:rsid w:val="00092454"/>
    <w:rsid w:val="00096A64"/>
    <w:rsid w:val="000A40B4"/>
    <w:rsid w:val="000E1A40"/>
    <w:rsid w:val="000E1C83"/>
    <w:rsid w:val="000E66E7"/>
    <w:rsid w:val="000F1E09"/>
    <w:rsid w:val="00104B23"/>
    <w:rsid w:val="00105208"/>
    <w:rsid w:val="001143D2"/>
    <w:rsid w:val="001148A5"/>
    <w:rsid w:val="00146D10"/>
    <w:rsid w:val="00156186"/>
    <w:rsid w:val="001627F6"/>
    <w:rsid w:val="001924E4"/>
    <w:rsid w:val="001B3A3D"/>
    <w:rsid w:val="001B4D1B"/>
    <w:rsid w:val="001B7B55"/>
    <w:rsid w:val="001E0A5B"/>
    <w:rsid w:val="001E3043"/>
    <w:rsid w:val="001E446B"/>
    <w:rsid w:val="001E4C61"/>
    <w:rsid w:val="001E78C4"/>
    <w:rsid w:val="00205785"/>
    <w:rsid w:val="00215413"/>
    <w:rsid w:val="00216B38"/>
    <w:rsid w:val="002223CC"/>
    <w:rsid w:val="00223903"/>
    <w:rsid w:val="00237711"/>
    <w:rsid w:val="002407D7"/>
    <w:rsid w:val="00240AF1"/>
    <w:rsid w:val="00241875"/>
    <w:rsid w:val="00242114"/>
    <w:rsid w:val="00246019"/>
    <w:rsid w:val="0024658D"/>
    <w:rsid w:val="00250FD5"/>
    <w:rsid w:val="00254935"/>
    <w:rsid w:val="00283335"/>
    <w:rsid w:val="00295B50"/>
    <w:rsid w:val="00296DA6"/>
    <w:rsid w:val="002A0C2A"/>
    <w:rsid w:val="002B29E5"/>
    <w:rsid w:val="002C24B6"/>
    <w:rsid w:val="002C3257"/>
    <w:rsid w:val="002C5846"/>
    <w:rsid w:val="002D4B74"/>
    <w:rsid w:val="00300E84"/>
    <w:rsid w:val="00313755"/>
    <w:rsid w:val="0031435F"/>
    <w:rsid w:val="003170EB"/>
    <w:rsid w:val="003259FD"/>
    <w:rsid w:val="00365AFB"/>
    <w:rsid w:val="00371110"/>
    <w:rsid w:val="00391BB0"/>
    <w:rsid w:val="0039675F"/>
    <w:rsid w:val="003C2165"/>
    <w:rsid w:val="003D2065"/>
    <w:rsid w:val="003E060A"/>
    <w:rsid w:val="003F3D51"/>
    <w:rsid w:val="00400F8A"/>
    <w:rsid w:val="00411A87"/>
    <w:rsid w:val="0042566C"/>
    <w:rsid w:val="00430A87"/>
    <w:rsid w:val="00431BA9"/>
    <w:rsid w:val="004417AF"/>
    <w:rsid w:val="00470DE8"/>
    <w:rsid w:val="00470F09"/>
    <w:rsid w:val="00472733"/>
    <w:rsid w:val="00475703"/>
    <w:rsid w:val="00476FCE"/>
    <w:rsid w:val="004824AA"/>
    <w:rsid w:val="00482F06"/>
    <w:rsid w:val="00483288"/>
    <w:rsid w:val="004954B9"/>
    <w:rsid w:val="004A321F"/>
    <w:rsid w:val="004A3EB2"/>
    <w:rsid w:val="004C0BB4"/>
    <w:rsid w:val="004C138F"/>
    <w:rsid w:val="004C318F"/>
    <w:rsid w:val="004D029A"/>
    <w:rsid w:val="004D6E7D"/>
    <w:rsid w:val="004D709E"/>
    <w:rsid w:val="004E64D1"/>
    <w:rsid w:val="00500E8B"/>
    <w:rsid w:val="0050672E"/>
    <w:rsid w:val="0050747E"/>
    <w:rsid w:val="00513A13"/>
    <w:rsid w:val="00527AC6"/>
    <w:rsid w:val="005342D4"/>
    <w:rsid w:val="00535F24"/>
    <w:rsid w:val="00556E17"/>
    <w:rsid w:val="00566B13"/>
    <w:rsid w:val="005808C3"/>
    <w:rsid w:val="00580E19"/>
    <w:rsid w:val="00586391"/>
    <w:rsid w:val="0059279B"/>
    <w:rsid w:val="005B4B64"/>
    <w:rsid w:val="005C533A"/>
    <w:rsid w:val="005D115A"/>
    <w:rsid w:val="005D18F8"/>
    <w:rsid w:val="005D2532"/>
    <w:rsid w:val="005D5250"/>
    <w:rsid w:val="005E3FAB"/>
    <w:rsid w:val="0060322A"/>
    <w:rsid w:val="00604715"/>
    <w:rsid w:val="00610444"/>
    <w:rsid w:val="00612360"/>
    <w:rsid w:val="00613E03"/>
    <w:rsid w:val="00641B78"/>
    <w:rsid w:val="006458F2"/>
    <w:rsid w:val="006515DA"/>
    <w:rsid w:val="006528DF"/>
    <w:rsid w:val="00665A52"/>
    <w:rsid w:val="00666B87"/>
    <w:rsid w:val="00673F8D"/>
    <w:rsid w:val="00680FB7"/>
    <w:rsid w:val="00681567"/>
    <w:rsid w:val="00683523"/>
    <w:rsid w:val="0069700F"/>
    <w:rsid w:val="006A07A5"/>
    <w:rsid w:val="006A31F6"/>
    <w:rsid w:val="006A33B3"/>
    <w:rsid w:val="006A4311"/>
    <w:rsid w:val="006B51B7"/>
    <w:rsid w:val="006B74CB"/>
    <w:rsid w:val="006C10FE"/>
    <w:rsid w:val="006C1B10"/>
    <w:rsid w:val="00710AF1"/>
    <w:rsid w:val="0072293F"/>
    <w:rsid w:val="00723F5C"/>
    <w:rsid w:val="007263CF"/>
    <w:rsid w:val="00733818"/>
    <w:rsid w:val="00734754"/>
    <w:rsid w:val="007379AB"/>
    <w:rsid w:val="00741711"/>
    <w:rsid w:val="00742792"/>
    <w:rsid w:val="007606D5"/>
    <w:rsid w:val="007700D2"/>
    <w:rsid w:val="0078477E"/>
    <w:rsid w:val="00785859"/>
    <w:rsid w:val="00787435"/>
    <w:rsid w:val="00796239"/>
    <w:rsid w:val="007A1A9E"/>
    <w:rsid w:val="007B2B69"/>
    <w:rsid w:val="007B2F95"/>
    <w:rsid w:val="007C555E"/>
    <w:rsid w:val="007D691D"/>
    <w:rsid w:val="007E20D3"/>
    <w:rsid w:val="007E3B26"/>
    <w:rsid w:val="007E5A16"/>
    <w:rsid w:val="007E796D"/>
    <w:rsid w:val="007F612B"/>
    <w:rsid w:val="007F65D6"/>
    <w:rsid w:val="008057B0"/>
    <w:rsid w:val="008115EB"/>
    <w:rsid w:val="0081374F"/>
    <w:rsid w:val="008164A5"/>
    <w:rsid w:val="008217EB"/>
    <w:rsid w:val="00826DB1"/>
    <w:rsid w:val="0083165A"/>
    <w:rsid w:val="008403BF"/>
    <w:rsid w:val="00844633"/>
    <w:rsid w:val="00851141"/>
    <w:rsid w:val="008619A6"/>
    <w:rsid w:val="008677C4"/>
    <w:rsid w:val="00867A0F"/>
    <w:rsid w:val="008710A9"/>
    <w:rsid w:val="008733C9"/>
    <w:rsid w:val="00886135"/>
    <w:rsid w:val="00890282"/>
    <w:rsid w:val="008A0B26"/>
    <w:rsid w:val="008A5290"/>
    <w:rsid w:val="008C034A"/>
    <w:rsid w:val="008C6E03"/>
    <w:rsid w:val="008D15BD"/>
    <w:rsid w:val="008D4434"/>
    <w:rsid w:val="008E3F5E"/>
    <w:rsid w:val="008F7966"/>
    <w:rsid w:val="00901191"/>
    <w:rsid w:val="0090412D"/>
    <w:rsid w:val="009131B3"/>
    <w:rsid w:val="009142BD"/>
    <w:rsid w:val="0091660B"/>
    <w:rsid w:val="00921192"/>
    <w:rsid w:val="0093300E"/>
    <w:rsid w:val="00933315"/>
    <w:rsid w:val="00936AE0"/>
    <w:rsid w:val="00940B34"/>
    <w:rsid w:val="00943DBD"/>
    <w:rsid w:val="00983115"/>
    <w:rsid w:val="0098581F"/>
    <w:rsid w:val="00992FDD"/>
    <w:rsid w:val="009A2E5C"/>
    <w:rsid w:val="009A524B"/>
    <w:rsid w:val="009C7D77"/>
    <w:rsid w:val="009D466B"/>
    <w:rsid w:val="009D525E"/>
    <w:rsid w:val="009E0E96"/>
    <w:rsid w:val="009E7E97"/>
    <w:rsid w:val="00A04F0F"/>
    <w:rsid w:val="00A06B26"/>
    <w:rsid w:val="00A2249F"/>
    <w:rsid w:val="00A4423F"/>
    <w:rsid w:val="00A4545F"/>
    <w:rsid w:val="00A61C19"/>
    <w:rsid w:val="00A62444"/>
    <w:rsid w:val="00A80771"/>
    <w:rsid w:val="00A96C49"/>
    <w:rsid w:val="00AA0AC1"/>
    <w:rsid w:val="00AA6156"/>
    <w:rsid w:val="00AB376D"/>
    <w:rsid w:val="00AB3DA6"/>
    <w:rsid w:val="00AB4D7D"/>
    <w:rsid w:val="00AB5B88"/>
    <w:rsid w:val="00AB60D0"/>
    <w:rsid w:val="00AC0C61"/>
    <w:rsid w:val="00AC1113"/>
    <w:rsid w:val="00AF1DE4"/>
    <w:rsid w:val="00AF5CA1"/>
    <w:rsid w:val="00B06C8D"/>
    <w:rsid w:val="00B17E0D"/>
    <w:rsid w:val="00B32FD1"/>
    <w:rsid w:val="00B34431"/>
    <w:rsid w:val="00B40EAC"/>
    <w:rsid w:val="00B50E70"/>
    <w:rsid w:val="00B80606"/>
    <w:rsid w:val="00B86E17"/>
    <w:rsid w:val="00BA1A14"/>
    <w:rsid w:val="00BA60F9"/>
    <w:rsid w:val="00BA769A"/>
    <w:rsid w:val="00BC12A6"/>
    <w:rsid w:val="00BD15F9"/>
    <w:rsid w:val="00BD5E8D"/>
    <w:rsid w:val="00BD6F84"/>
    <w:rsid w:val="00BE4CD8"/>
    <w:rsid w:val="00BE7093"/>
    <w:rsid w:val="00BF20D6"/>
    <w:rsid w:val="00BF51EA"/>
    <w:rsid w:val="00BF759F"/>
    <w:rsid w:val="00C10FA6"/>
    <w:rsid w:val="00C11979"/>
    <w:rsid w:val="00C23145"/>
    <w:rsid w:val="00C25DCD"/>
    <w:rsid w:val="00C30D5F"/>
    <w:rsid w:val="00C32213"/>
    <w:rsid w:val="00C368C8"/>
    <w:rsid w:val="00C42747"/>
    <w:rsid w:val="00C455BC"/>
    <w:rsid w:val="00C56C47"/>
    <w:rsid w:val="00C60FD5"/>
    <w:rsid w:val="00C62655"/>
    <w:rsid w:val="00C73CA7"/>
    <w:rsid w:val="00C7452D"/>
    <w:rsid w:val="00C76649"/>
    <w:rsid w:val="00C8335F"/>
    <w:rsid w:val="00CB1FB9"/>
    <w:rsid w:val="00CB4F74"/>
    <w:rsid w:val="00CB7400"/>
    <w:rsid w:val="00CC0B53"/>
    <w:rsid w:val="00CD3EC1"/>
    <w:rsid w:val="00CE122F"/>
    <w:rsid w:val="00CE3D3C"/>
    <w:rsid w:val="00D120E7"/>
    <w:rsid w:val="00D13AA0"/>
    <w:rsid w:val="00D341D8"/>
    <w:rsid w:val="00D82493"/>
    <w:rsid w:val="00D87F7F"/>
    <w:rsid w:val="00DA0460"/>
    <w:rsid w:val="00DA26E1"/>
    <w:rsid w:val="00DA7D35"/>
    <w:rsid w:val="00DB0E7D"/>
    <w:rsid w:val="00DB5192"/>
    <w:rsid w:val="00DC095D"/>
    <w:rsid w:val="00DC0DD5"/>
    <w:rsid w:val="00DD7772"/>
    <w:rsid w:val="00DD7E28"/>
    <w:rsid w:val="00DE4ADC"/>
    <w:rsid w:val="00DE4EC3"/>
    <w:rsid w:val="00DE78E8"/>
    <w:rsid w:val="00DE7D7C"/>
    <w:rsid w:val="00DF0EBD"/>
    <w:rsid w:val="00DF13EB"/>
    <w:rsid w:val="00DF2135"/>
    <w:rsid w:val="00E015D0"/>
    <w:rsid w:val="00E01DD1"/>
    <w:rsid w:val="00E2149C"/>
    <w:rsid w:val="00E2430F"/>
    <w:rsid w:val="00E300BA"/>
    <w:rsid w:val="00E31F69"/>
    <w:rsid w:val="00E44232"/>
    <w:rsid w:val="00E45A7C"/>
    <w:rsid w:val="00E51CEC"/>
    <w:rsid w:val="00E52B63"/>
    <w:rsid w:val="00E54CC6"/>
    <w:rsid w:val="00E62E54"/>
    <w:rsid w:val="00E63598"/>
    <w:rsid w:val="00E66E8A"/>
    <w:rsid w:val="00E713F2"/>
    <w:rsid w:val="00E91168"/>
    <w:rsid w:val="00E94FFA"/>
    <w:rsid w:val="00EA0775"/>
    <w:rsid w:val="00EA2AF3"/>
    <w:rsid w:val="00EB0CD6"/>
    <w:rsid w:val="00EB34DB"/>
    <w:rsid w:val="00EB5DA9"/>
    <w:rsid w:val="00ED08A2"/>
    <w:rsid w:val="00ED55B2"/>
    <w:rsid w:val="00EE9C97"/>
    <w:rsid w:val="00EF3D6A"/>
    <w:rsid w:val="00EF5E8E"/>
    <w:rsid w:val="00F0109A"/>
    <w:rsid w:val="00F0201E"/>
    <w:rsid w:val="00F067D3"/>
    <w:rsid w:val="00F25BA5"/>
    <w:rsid w:val="00F34BDB"/>
    <w:rsid w:val="00F4363E"/>
    <w:rsid w:val="00F44FC8"/>
    <w:rsid w:val="00F60B38"/>
    <w:rsid w:val="00F66E50"/>
    <w:rsid w:val="00F863F8"/>
    <w:rsid w:val="00F90A09"/>
    <w:rsid w:val="00F936CD"/>
    <w:rsid w:val="00FA1237"/>
    <w:rsid w:val="00FB15D4"/>
    <w:rsid w:val="00FC294E"/>
    <w:rsid w:val="00FC302E"/>
    <w:rsid w:val="00FC3923"/>
    <w:rsid w:val="00FC3B5A"/>
    <w:rsid w:val="00FC5996"/>
    <w:rsid w:val="00FD5E3B"/>
    <w:rsid w:val="00FE13DE"/>
    <w:rsid w:val="00FE3C04"/>
    <w:rsid w:val="00FE4922"/>
    <w:rsid w:val="00FE4E7C"/>
    <w:rsid w:val="00FF41B0"/>
    <w:rsid w:val="36E5AF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669C3"/>
  <w15:chartTrackingRefBased/>
  <w15:docId w15:val="{93454EBF-C51A-4AB9-9BB6-D1F6CA3A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41"/>
    <w:pPr>
      <w:spacing w:after="200" w:line="276" w:lineRule="auto"/>
    </w:pPr>
    <w:rPr>
      <w:rFonts w:ascii="Arial" w:eastAsiaTheme="minorEastAsia" w:hAnsi="Arial" w:cs="Arial"/>
      <w:lang w:eastAsia="en-AU"/>
    </w:rPr>
  </w:style>
  <w:style w:type="paragraph" w:styleId="Heading1">
    <w:name w:val="heading 1"/>
    <w:basedOn w:val="Normal"/>
    <w:next w:val="Normal"/>
    <w:link w:val="Heading1Char"/>
    <w:uiPriority w:val="9"/>
    <w:qFormat/>
    <w:rsid w:val="00851141"/>
    <w:p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1141"/>
    <w:rPr>
      <w:b/>
      <w:bCs/>
    </w:rPr>
  </w:style>
  <w:style w:type="paragraph" w:styleId="NoSpacing">
    <w:name w:val="No Spacing"/>
    <w:link w:val="NoSpacingChar"/>
    <w:uiPriority w:val="1"/>
    <w:qFormat/>
    <w:rsid w:val="00851141"/>
    <w:pPr>
      <w:spacing w:after="0" w:line="240" w:lineRule="auto"/>
    </w:pPr>
    <w:rPr>
      <w:rFonts w:eastAsiaTheme="minorEastAsia"/>
      <w:szCs w:val="20"/>
    </w:rPr>
  </w:style>
  <w:style w:type="character" w:customStyle="1" w:styleId="NoSpacingChar">
    <w:name w:val="No Spacing Char"/>
    <w:basedOn w:val="DefaultParagraphFont"/>
    <w:link w:val="NoSpacing"/>
    <w:uiPriority w:val="1"/>
    <w:rsid w:val="00851141"/>
    <w:rPr>
      <w:rFonts w:eastAsiaTheme="minorEastAsia"/>
      <w:szCs w:val="20"/>
    </w:rPr>
  </w:style>
  <w:style w:type="paragraph" w:styleId="CommentText">
    <w:name w:val="annotation text"/>
    <w:basedOn w:val="Normal"/>
    <w:link w:val="CommentTextChar"/>
    <w:uiPriority w:val="99"/>
    <w:unhideWhenUsed/>
    <w:rsid w:val="00851141"/>
    <w:pPr>
      <w:spacing w:after="160" w:line="240" w:lineRule="auto"/>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851141"/>
    <w:rPr>
      <w:sz w:val="20"/>
      <w:szCs w:val="20"/>
      <w:lang w:val="en-GB"/>
    </w:rPr>
  </w:style>
  <w:style w:type="character" w:customStyle="1" w:styleId="Heading1Char">
    <w:name w:val="Heading 1 Char"/>
    <w:basedOn w:val="DefaultParagraphFont"/>
    <w:link w:val="Heading1"/>
    <w:uiPriority w:val="9"/>
    <w:rsid w:val="00851141"/>
    <w:rPr>
      <w:rFonts w:ascii="Arial" w:eastAsiaTheme="minorEastAsia" w:hAnsi="Arial" w:cs="Arial"/>
      <w:b/>
      <w:bCs/>
      <w:sz w:val="36"/>
      <w:szCs w:val="36"/>
      <w:lang w:eastAsia="en-AU"/>
    </w:rPr>
  </w:style>
  <w:style w:type="paragraph" w:styleId="Title">
    <w:name w:val="Title"/>
    <w:basedOn w:val="Normal"/>
    <w:next w:val="Normal"/>
    <w:link w:val="TitleChar"/>
    <w:uiPriority w:val="10"/>
    <w:qFormat/>
    <w:rsid w:val="00851141"/>
    <w:rPr>
      <w:b/>
      <w:bCs/>
      <w:sz w:val="52"/>
      <w:szCs w:val="52"/>
    </w:rPr>
  </w:style>
  <w:style w:type="character" w:customStyle="1" w:styleId="TitleChar">
    <w:name w:val="Title Char"/>
    <w:basedOn w:val="DefaultParagraphFont"/>
    <w:link w:val="Title"/>
    <w:uiPriority w:val="10"/>
    <w:rsid w:val="00851141"/>
    <w:rPr>
      <w:rFonts w:ascii="Arial" w:eastAsiaTheme="minorEastAsia" w:hAnsi="Arial" w:cs="Arial"/>
      <w:b/>
      <w:bCs/>
      <w:sz w:val="52"/>
      <w:szCs w:val="52"/>
      <w:lang w:eastAsia="en-AU"/>
    </w:rPr>
  </w:style>
  <w:style w:type="paragraph" w:styleId="Subtitle">
    <w:name w:val="Subtitle"/>
    <w:basedOn w:val="Normal"/>
    <w:next w:val="Normal"/>
    <w:link w:val="SubtitleChar"/>
    <w:uiPriority w:val="11"/>
    <w:qFormat/>
    <w:rsid w:val="00851141"/>
    <w:rPr>
      <w:b/>
      <w:bCs/>
      <w:sz w:val="32"/>
      <w:szCs w:val="32"/>
    </w:rPr>
  </w:style>
  <w:style w:type="character" w:customStyle="1" w:styleId="SubtitleChar">
    <w:name w:val="Subtitle Char"/>
    <w:basedOn w:val="DefaultParagraphFont"/>
    <w:link w:val="Subtitle"/>
    <w:uiPriority w:val="11"/>
    <w:rsid w:val="00851141"/>
    <w:rPr>
      <w:rFonts w:ascii="Arial" w:eastAsiaTheme="minorEastAsia" w:hAnsi="Arial" w:cs="Arial"/>
      <w:b/>
      <w:bCs/>
      <w:sz w:val="32"/>
      <w:szCs w:val="32"/>
      <w:lang w:eastAsia="en-AU"/>
    </w:rPr>
  </w:style>
  <w:style w:type="table" w:styleId="ListTable1Light">
    <w:name w:val="List Table 1 Light"/>
    <w:basedOn w:val="TableNormal"/>
    <w:uiPriority w:val="46"/>
    <w:rsid w:val="00021E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020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F0201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F0201E"/>
    <w:pPr>
      <w:ind w:left="720"/>
      <w:contextualSpacing/>
    </w:pPr>
  </w:style>
  <w:style w:type="character" w:styleId="Hyperlink">
    <w:name w:val="Hyperlink"/>
    <w:basedOn w:val="DefaultParagraphFont"/>
    <w:uiPriority w:val="99"/>
    <w:unhideWhenUsed/>
    <w:rsid w:val="004417AF"/>
    <w:rPr>
      <w:color w:val="0563C1" w:themeColor="hyperlink"/>
      <w:u w:val="single"/>
    </w:rPr>
  </w:style>
  <w:style w:type="character" w:styleId="UnresolvedMention">
    <w:name w:val="Unresolved Mention"/>
    <w:basedOn w:val="DefaultParagraphFont"/>
    <w:uiPriority w:val="99"/>
    <w:semiHidden/>
    <w:unhideWhenUsed/>
    <w:rsid w:val="004417AF"/>
    <w:rPr>
      <w:color w:val="605E5C"/>
      <w:shd w:val="clear" w:color="auto" w:fill="E1DFDD"/>
    </w:rPr>
  </w:style>
  <w:style w:type="paragraph" w:customStyle="1" w:styleId="Default">
    <w:name w:val="Default"/>
    <w:rsid w:val="00051FA4"/>
    <w:pPr>
      <w:autoSpaceDE w:val="0"/>
      <w:autoSpaceDN w:val="0"/>
      <w:adjustRightInd w:val="0"/>
      <w:spacing w:after="0" w:line="240" w:lineRule="auto"/>
    </w:pPr>
    <w:rPr>
      <w:rFonts w:ascii="Calibri" w:eastAsiaTheme="minorEastAsia" w:hAnsi="Calibri" w:cs="Calibri"/>
      <w:color w:val="000000"/>
      <w:sz w:val="24"/>
      <w:szCs w:val="24"/>
      <w:lang w:eastAsia="en-AU"/>
    </w:rPr>
  </w:style>
  <w:style w:type="character" w:styleId="CommentReference">
    <w:name w:val="annotation reference"/>
    <w:basedOn w:val="DefaultParagraphFont"/>
    <w:uiPriority w:val="99"/>
    <w:semiHidden/>
    <w:unhideWhenUsed/>
    <w:rsid w:val="001627F6"/>
    <w:rPr>
      <w:sz w:val="16"/>
      <w:szCs w:val="16"/>
    </w:rPr>
  </w:style>
  <w:style w:type="paragraph" w:styleId="CommentSubject">
    <w:name w:val="annotation subject"/>
    <w:basedOn w:val="CommentText"/>
    <w:next w:val="CommentText"/>
    <w:link w:val="CommentSubjectChar"/>
    <w:uiPriority w:val="99"/>
    <w:semiHidden/>
    <w:unhideWhenUsed/>
    <w:rsid w:val="001627F6"/>
    <w:pPr>
      <w:spacing w:after="200"/>
    </w:pPr>
    <w:rPr>
      <w:rFonts w:ascii="Arial" w:eastAsiaTheme="minorEastAsia" w:hAnsi="Arial" w:cs="Arial"/>
      <w:b/>
      <w:bCs/>
      <w:lang w:val="en-AU" w:eastAsia="en-AU"/>
    </w:rPr>
  </w:style>
  <w:style w:type="character" w:customStyle="1" w:styleId="CommentSubjectChar">
    <w:name w:val="Comment Subject Char"/>
    <w:basedOn w:val="CommentTextChar"/>
    <w:link w:val="CommentSubject"/>
    <w:uiPriority w:val="99"/>
    <w:semiHidden/>
    <w:rsid w:val="001627F6"/>
    <w:rPr>
      <w:rFonts w:ascii="Arial" w:eastAsiaTheme="minorEastAsia" w:hAnsi="Arial" w:cs="Arial"/>
      <w:b/>
      <w:bCs/>
      <w:sz w:val="20"/>
      <w:szCs w:val="20"/>
      <w:lang w:val="en-GB" w:eastAsia="en-AU"/>
    </w:rPr>
  </w:style>
  <w:style w:type="paragraph" w:styleId="Revision">
    <w:name w:val="Revision"/>
    <w:hidden/>
    <w:uiPriority w:val="99"/>
    <w:semiHidden/>
    <w:rsid w:val="00DE4ADC"/>
    <w:pPr>
      <w:spacing w:after="0" w:line="240" w:lineRule="auto"/>
    </w:pPr>
    <w:rPr>
      <w:rFonts w:ascii="Arial" w:eastAsiaTheme="minorEastAsia"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arly@melbournefringe.com.au"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49eb41d-8d18-4fbe-b96f-0921b66183b6" xsi:nil="true"/>
    <lcf76f155ced4ddcb4097134ff3c332f xmlns="1efc1c35-5c25-47b6-9f5b-951067222b8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521993F6C4B14AB5B3F9783DD052CA" ma:contentTypeVersion="16" ma:contentTypeDescription="Create a new document." ma:contentTypeScope="" ma:versionID="df34128df702c36372fa497368679e43">
  <xsd:schema xmlns:xsd="http://www.w3.org/2001/XMLSchema" xmlns:xs="http://www.w3.org/2001/XMLSchema" xmlns:p="http://schemas.microsoft.com/office/2006/metadata/properties" xmlns:ns2="1efc1c35-5c25-47b6-9f5b-951067222b81" xmlns:ns3="149eb41d-8d18-4fbe-b96f-0921b66183b6" targetNamespace="http://schemas.microsoft.com/office/2006/metadata/properties" ma:root="true" ma:fieldsID="9a4bdf00a63fa2779a327e5e57fca5f2" ns2:_="" ns3:_="">
    <xsd:import namespace="1efc1c35-5c25-47b6-9f5b-951067222b81"/>
    <xsd:import namespace="149eb41d-8d18-4fbe-b96f-0921b6618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c1c35-5c25-47b6-9f5b-951067222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eb41d-8d18-4fbe-b96f-0921b66183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b03e58-abd3-4c27-bbaf-d82ada7c1b7f}" ma:internalName="TaxCatchAll" ma:showField="CatchAllData" ma:web="149eb41d-8d18-4fbe-b96f-0921b6618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45DEB-E838-4B1E-A1CB-8941A658B912}">
  <ds:schemaRefs>
    <ds:schemaRef ds:uri="http://schemas.openxmlformats.org/officeDocument/2006/bibliography"/>
  </ds:schemaRefs>
</ds:datastoreItem>
</file>

<file path=customXml/itemProps2.xml><?xml version="1.0" encoding="utf-8"?>
<ds:datastoreItem xmlns:ds="http://schemas.openxmlformats.org/officeDocument/2006/customXml" ds:itemID="{503CBE23-5606-4A55-A46B-4CF173C38F83}">
  <ds:schemaRefs>
    <ds:schemaRef ds:uri="http://schemas.microsoft.com/office/2006/metadata/properties"/>
    <ds:schemaRef ds:uri="http://schemas.microsoft.com/office/infopath/2007/PartnerControls"/>
    <ds:schemaRef ds:uri="149eb41d-8d18-4fbe-b96f-0921b66183b6"/>
    <ds:schemaRef ds:uri="1efc1c35-5c25-47b6-9f5b-951067222b81"/>
  </ds:schemaRefs>
</ds:datastoreItem>
</file>

<file path=customXml/itemProps3.xml><?xml version="1.0" encoding="utf-8"?>
<ds:datastoreItem xmlns:ds="http://schemas.openxmlformats.org/officeDocument/2006/customXml" ds:itemID="{77C07376-E953-408A-9BF1-EDB7004D2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c1c35-5c25-47b6-9f5b-951067222b81"/>
    <ds:schemaRef ds:uri="149eb41d-8d18-4fbe-b96f-0921b6618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083EE-9C33-4687-A839-92ACFB5C6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Links>
    <vt:vector size="6" baseType="variant">
      <vt:variant>
        <vt:i4>6619164</vt:i4>
      </vt:variant>
      <vt:variant>
        <vt:i4>3</vt:i4>
      </vt:variant>
      <vt:variant>
        <vt:i4>0</vt:i4>
      </vt:variant>
      <vt:variant>
        <vt:i4>5</vt:i4>
      </vt:variant>
      <vt:variant>
        <vt:lpwstr>mailto:carly@melbournefringe.com.au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Abrahams</dc:creator>
  <cp:keywords/>
  <dc:description/>
  <cp:lastModifiedBy>Danny Delahunty</cp:lastModifiedBy>
  <cp:revision>58</cp:revision>
  <cp:lastPrinted>2025-03-14T02:14:00Z</cp:lastPrinted>
  <dcterms:created xsi:type="dcterms:W3CDTF">2025-03-13T06:45:00Z</dcterms:created>
  <dcterms:modified xsi:type="dcterms:W3CDTF">2025-03-14T02:14:00Z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0x01010038521993F6C4B14AB5B3F9783DD052CA</vt:lpwstr>
  </property>
  <property fmtid="{D5CDD505-2E9C-101B-9397-08002B2CF9AE}" pid="3" name="MediaServiceImageTags">
    <vt:lpwstr/>
  </property>
  <property fmtid="{D5CDD505-2E9C-101B-9397-08002B2CF9AE}" pid="4" name="GrammarlyDocumentId">
    <vt:lpwstr>6a672a2aaf7976aeec545d09905af8cecbd1c3badf629565ad1a5f93a91789b2</vt:lpwstr>
  </property>
</Properties>
</file>