
<file path=[Content_Types].xml><?xml version="1.0" encoding="utf-8"?>
<Types xmlns="http://schemas.openxmlformats.org/package/2006/content-types">
  <Default Extension="bmp" ContentType="image/bmp"/>
  <Default Extension="gif" ContentType="image/gif"/>
  <Default Extension="jpeg" ContentType="image/jpg"/>
  <Default Extension="mov" ContentType="application/movie"/>
  <Default Extension="pdf" ContentType="application/pdf"/>
  <Default Extension="png" ContentType="image/png"/>
  <Default Extension="rels" ContentType="application/vnd.openxmlformats-package.relationships+xml"/>
  <Default Extension="tif" ContentType="image/tif"/>
  <Default Extension="vml" ContentType="application/vnd.openxmlformats-officedocument.vmlDrawing"/>
  <Default Extension="xlsx" ContentType="application/vnd.openxmlformats-officedocument.spreadsheetml.sheet"/>
  <Default Extension="xml" ContentType="application/xml"/>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tyles.xml" ContentType="application/vnd.openxmlformats-officedocument.wordprocessingml.styles+xml"/>
  <Override PartName="/word/fontTable.xml" ContentType="application/vnd.openxmlformats-officedocument.wordprocessingml.fontTable+xml"/>
  <Override PartName="/word/numbering.xml" ContentType="application/vnd.openxmlformats-officedocument.wordprocessingml.numbering+xml"/>
  <Override PartName="/word/theme/theme1.xml" ContentType="application/vnd.openxmlformats-officedocument.theme+xml"/>
  <Override PartName="/word/header1.xml" ContentType="application/vnd.openxmlformats-officedocument.wordprocessingml.header+xml"/>
  <Override PartName="/word/footer1.xml" ContentType="application/vnd.openxmlformats-officedocument.wordprocessingml.footer+xml"/>
  <Override PartName="/word/media/image1.jpeg" ContentType="image/jpeg"/>
  <Override PartName="/word/media/image2.jpeg" ContentType="image/jpeg"/>
  <Override PartName="/word/media/image3.jpeg" ContentType="image/jpeg"/>
  <Override PartName="/word/media/image4.jpeg" ContentType="image/jpeg"/>
  <Override PartName="/word/media/image5.jpeg" ContentType="image/jpeg"/>
  <Override PartName="/word/media/image6.jpeg" ContentType="image/jpeg"/>
  <Override PartName="/word/media/image7.jpeg" ContentType="image/jpeg"/>
  <Override PartName="/word/media/image8.jpeg" ContentType="image/jpeg"/>
  <Override PartName="/word/media/image9.jpeg" ContentType="image/jpeg"/>
  <Override PartName="/word/media/image10.jpeg" ContentType="image/jpeg"/>
  <Override PartName="/word/media/image11.jpeg" ContentType="image/jpeg"/>
  <Override PartName="/word/media/image12.jpeg" ContentType="image/jpeg"/>
  <Override PartName="/word/media/image13.jpeg" ContentType="image/jpeg"/>
  <Override PartName="/word/media/image14.jpeg" ContentType="image/jpeg"/>
  <Override PartName="/word/media/image15.jpeg" ContentType="image/jpeg"/>
  <Override PartName="/word/media/image16.jpeg" ContentType="image/jpeg"/>
  <Override PartName="/word/media/image17.jpeg" ContentType="image/jpeg"/>
  <Override PartName="/word/media/image18.jpeg" ContentType="image/jpeg"/>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body>
    <w:p>
      <w:pPr>
        <w:pStyle w:val="Body A"/>
        <w:jc w:val="center"/>
        <w:rPr>
          <w:rFonts w:ascii="Helvetica" w:cs="Helvetica" w:hAnsi="Helvetica" w:eastAsia="Helvetica"/>
          <w:sz w:val="40"/>
          <w:szCs w:val="40"/>
        </w:rPr>
      </w:pPr>
      <w:r>
        <w:rPr>
          <w:rFonts w:ascii="Helvetica" w:hAnsi="Helvetica"/>
          <w:sz w:val="40"/>
          <w:szCs w:val="40"/>
          <w:rtl w:val="0"/>
          <w:lang w:val="en-US"/>
        </w:rPr>
        <w:t>Flies on What-If Island</w:t>
      </w:r>
    </w:p>
    <w:p>
      <w:pPr>
        <w:pStyle w:val="Body A"/>
        <w:jc w:val="center"/>
        <w:rPr>
          <w:rFonts w:ascii="Helvetica" w:cs="Helvetica" w:hAnsi="Helvetica" w:eastAsia="Helvetica"/>
          <w:sz w:val="40"/>
          <w:szCs w:val="40"/>
        </w:rPr>
      </w:pPr>
      <w:r>
        <w:rPr>
          <w:rFonts w:ascii="Helvetica" w:hAnsi="Helvetica"/>
          <w:sz w:val="40"/>
          <w:szCs w:val="40"/>
          <w:rtl w:val="0"/>
          <w:lang w:val="en-US"/>
        </w:rPr>
        <w:t>Relaxed Performance Guide</w:t>
      </w:r>
    </w:p>
    <w:p>
      <w:pPr>
        <w:pStyle w:val="Body A"/>
        <w:rPr>
          <w:rFonts w:ascii="Helvetica" w:cs="Helvetica" w:hAnsi="Helvetica" w:eastAsia="Helvetica"/>
          <w:sz w:val="36"/>
          <w:szCs w:val="36"/>
        </w:rPr>
      </w:pPr>
    </w:p>
    <w:p>
      <w:pPr>
        <w:pStyle w:val="Body A"/>
        <w:rPr>
          <w:rFonts w:ascii="Helvetica" w:cs="Helvetica" w:hAnsi="Helvetica" w:eastAsia="Helvetica"/>
          <w:sz w:val="30"/>
          <w:szCs w:val="30"/>
        </w:rPr>
      </w:pPr>
      <w:r>
        <w:rPr>
          <w:rFonts w:ascii="Helvetica" w:hAnsi="Helvetica"/>
          <w:sz w:val="30"/>
          <w:szCs w:val="30"/>
          <w:rtl w:val="0"/>
          <w:lang w:val="en-US"/>
        </w:rPr>
        <w:t>Show name: Flies on What-If Island</w:t>
      </w:r>
    </w:p>
    <w:p>
      <w:pPr>
        <w:pStyle w:val="Body A"/>
        <w:rPr>
          <w:rFonts w:ascii="Helvetica" w:cs="Helvetica" w:hAnsi="Helvetica" w:eastAsia="Helvetica"/>
          <w:sz w:val="30"/>
          <w:szCs w:val="30"/>
        </w:rPr>
      </w:pPr>
      <w:r>
        <w:rPr>
          <w:rFonts w:ascii="Helvetica" w:hAnsi="Helvetica"/>
          <w:sz w:val="30"/>
          <w:szCs w:val="30"/>
          <w:rtl w:val="0"/>
          <w:lang w:val="en-US"/>
        </w:rPr>
        <w:t>Date of show: October 2nd - 6th, 2024</w:t>
      </w:r>
    </w:p>
    <w:p>
      <w:pPr>
        <w:pStyle w:val="Body A"/>
        <w:rPr>
          <w:rFonts w:ascii="Helvetica" w:cs="Helvetica" w:hAnsi="Helvetica" w:eastAsia="Helvetica"/>
          <w:sz w:val="30"/>
          <w:szCs w:val="30"/>
        </w:rPr>
      </w:pPr>
      <w:r>
        <w:rPr>
          <w:rFonts w:ascii="Helvetica" w:hAnsi="Helvetica"/>
          <w:sz w:val="30"/>
          <w:szCs w:val="30"/>
          <w:rtl w:val="0"/>
          <w:lang w:val="en-US"/>
        </w:rPr>
        <w:t>Duration: 55 mins</w:t>
      </w:r>
    </w:p>
    <w:p>
      <w:pPr>
        <w:pStyle w:val="Body A"/>
        <w:rPr>
          <w:rFonts w:ascii="Helvetica" w:cs="Helvetica" w:hAnsi="Helvetica" w:eastAsia="Helvetica"/>
          <w:sz w:val="30"/>
          <w:szCs w:val="30"/>
        </w:rPr>
      </w:pPr>
      <w:r>
        <w:rPr>
          <w:rFonts w:ascii="Helvetica" w:hAnsi="Helvetica"/>
          <w:sz w:val="30"/>
          <w:szCs w:val="30"/>
          <w:rtl w:val="0"/>
          <w:lang w:val="en-US"/>
        </w:rPr>
        <w:t>Location: Music Room, Fringe Hub - Trades Hall, corner Lygon and Victoria Streets, Carlton</w:t>
      </w:r>
      <w:r>
        <w:rPr>
          <w:rFonts w:ascii="Helvetica" w:cs="Helvetica" w:hAnsi="Helvetica" w:eastAsia="Helvetica"/>
          <w:sz w:val="30"/>
          <w:szCs w:val="30"/>
        </w:rPr>
        <w:drawing xmlns:a="http://schemas.openxmlformats.org/drawingml/2006/main">
          <wp:anchor distT="152400" distB="152400" distL="152400" distR="152400" simplePos="0" relativeHeight="251675648" behindDoc="0" locked="0" layoutInCell="1" allowOverlap="1">
            <wp:simplePos x="0" y="0"/>
            <wp:positionH relativeFrom="page">
              <wp:posOffset>1610073</wp:posOffset>
            </wp:positionH>
            <wp:positionV relativeFrom="line">
              <wp:posOffset>374650</wp:posOffset>
            </wp:positionV>
            <wp:extent cx="4323653" cy="6116320"/>
            <wp:effectExtent l="0" t="0" r="0" b="0"/>
            <wp:wrapTopAndBottom distT="152400" distB="152400"/>
            <wp:docPr id="1073741825" name="officeArt object" descr="Poster.png"/>
            <wp:cNvGraphicFramePr/>
            <a:graphic xmlns:a="http://schemas.openxmlformats.org/drawingml/2006/main">
              <a:graphicData uri="http://schemas.openxmlformats.org/drawingml/2006/picture">
                <pic:pic xmlns:pic="http://schemas.openxmlformats.org/drawingml/2006/picture">
                  <pic:nvPicPr>
                    <pic:cNvPr id="1073741825" name="Poster.png" descr="Poster.png"/>
                    <pic:cNvPicPr>
                      <a:picLocks noChangeAspect="1"/>
                    </pic:cNvPicPr>
                  </pic:nvPicPr>
                  <pic:blipFill>
                    <a:blip r:embed="rId4">
                      <a:extLst/>
                    </a:blip>
                    <a:stretch>
                      <a:fillRect/>
                    </a:stretch>
                  </pic:blipFill>
                  <pic:spPr>
                    <a:xfrm>
                      <a:off x="0" y="0"/>
                      <a:ext cx="4323653" cy="6116320"/>
                    </a:xfrm>
                    <a:prstGeom prst="rect">
                      <a:avLst/>
                    </a:prstGeom>
                    <a:ln w="12700" cap="flat">
                      <a:noFill/>
                      <a:miter lim="400000"/>
                    </a:ln>
                    <a:effectLst/>
                  </pic:spPr>
                </pic:pic>
              </a:graphicData>
            </a:graphic>
          </wp:anchor>
        </w:drawing>
      </w:r>
    </w:p>
    <w:p>
      <w:pPr>
        <w:pStyle w:val="Body A"/>
      </w:pPr>
      <w:r>
        <w:rPr>
          <w:rFonts w:ascii="Arial Unicode MS" w:cs="Arial Unicode MS" w:hAnsi="Arial Unicode MS" w:eastAsia="Arial Unicode MS"/>
          <w:b w:val="0"/>
          <w:bCs w:val="0"/>
          <w:i w:val="0"/>
          <w:iCs w:val="0"/>
          <w:sz w:val="30"/>
          <w:szCs w:val="30"/>
        </w:rPr>
        <w:br w:type="page"/>
      </w:r>
    </w:p>
    <w:p>
      <w:pPr>
        <w:pStyle w:val="Body A"/>
        <w:rPr>
          <w:rFonts w:ascii="Helvetica" w:cs="Helvetica" w:hAnsi="Helvetica" w:eastAsia="Helvetica"/>
        </w:rPr>
      </w:pPr>
    </w:p>
    <w:p>
      <w:pPr>
        <w:pStyle w:val="Body A"/>
        <w:rPr>
          <w:rFonts w:ascii="Helvetica" w:cs="Helvetica" w:hAnsi="Helvetica" w:eastAsia="Helvetica"/>
        </w:rPr>
      </w:pPr>
    </w:p>
    <w:p>
      <w:pPr>
        <w:pStyle w:val="Body A"/>
        <w:jc w:val="center"/>
        <w:rPr>
          <w:rFonts w:ascii="Helvetica" w:cs="Helvetica" w:hAnsi="Helvetica" w:eastAsia="Helvetica"/>
          <w:sz w:val="30"/>
          <w:szCs w:val="30"/>
        </w:rPr>
      </w:pPr>
      <w:r>
        <w:rPr>
          <w:rFonts w:ascii="Helvetica" w:hAnsi="Helvetica"/>
          <w:sz w:val="30"/>
          <w:szCs w:val="30"/>
          <w:rtl w:val="0"/>
          <w:lang w:val="en-US"/>
        </w:rPr>
        <w:t>What</w:t>
      </w:r>
      <w:r>
        <w:rPr>
          <w:rFonts w:ascii="Helvetica" w:hAnsi="Helvetica" w:hint="default"/>
          <w:sz w:val="30"/>
          <w:szCs w:val="30"/>
          <w:rtl w:val="0"/>
          <w:lang w:val="en-US"/>
        </w:rPr>
        <w:t>’</w:t>
      </w:r>
      <w:r>
        <w:rPr>
          <w:rFonts w:ascii="Helvetica" w:hAnsi="Helvetica"/>
          <w:sz w:val="30"/>
          <w:szCs w:val="30"/>
          <w:rtl w:val="0"/>
          <w:lang w:val="en-US"/>
        </w:rPr>
        <w:t>s Included in This Guide</w:t>
      </w:r>
    </w:p>
    <w:p>
      <w:pPr>
        <w:pStyle w:val="Body A"/>
        <w:rPr>
          <w:rFonts w:ascii="Helvetica" w:cs="Helvetica" w:hAnsi="Helvetica" w:eastAsia="Helvetica"/>
          <w:sz w:val="30"/>
          <w:szCs w:val="30"/>
        </w:rPr>
      </w:pPr>
    </w:p>
    <w:p>
      <w:pPr>
        <w:pStyle w:val="Body A"/>
        <w:rPr>
          <w:rFonts w:ascii="Helvetica" w:cs="Helvetica" w:hAnsi="Helvetica" w:eastAsia="Helvetica"/>
          <w:sz w:val="26"/>
          <w:szCs w:val="26"/>
        </w:rPr>
      </w:pPr>
      <w:r>
        <w:rPr>
          <w:rFonts w:ascii="Helvetica" w:hAnsi="Helvetica"/>
          <w:sz w:val="26"/>
          <w:szCs w:val="26"/>
          <w:rtl w:val="0"/>
          <w:lang w:val="en-US"/>
        </w:rPr>
        <w:t>Page 1: Title Page</w:t>
      </w:r>
    </w:p>
    <w:p>
      <w:pPr>
        <w:pStyle w:val="Body A"/>
        <w:rPr>
          <w:rFonts w:ascii="Helvetica" w:cs="Helvetica" w:hAnsi="Helvetica" w:eastAsia="Helvetica"/>
          <w:sz w:val="26"/>
          <w:szCs w:val="26"/>
        </w:rPr>
      </w:pPr>
      <w:r>
        <w:rPr>
          <w:rFonts w:ascii="Helvetica" w:hAnsi="Helvetica"/>
          <w:sz w:val="26"/>
          <w:szCs w:val="26"/>
          <w:rtl w:val="0"/>
          <w:lang w:val="en-US"/>
        </w:rPr>
        <w:t>Page 2: Contents Page</w:t>
      </w:r>
    </w:p>
    <w:p>
      <w:pPr>
        <w:pStyle w:val="Body A"/>
        <w:rPr>
          <w:rFonts w:ascii="Helvetica" w:cs="Helvetica" w:hAnsi="Helvetica" w:eastAsia="Helvetica"/>
          <w:sz w:val="26"/>
          <w:szCs w:val="26"/>
        </w:rPr>
      </w:pPr>
      <w:r>
        <w:rPr>
          <w:rFonts w:ascii="Helvetica" w:hAnsi="Helvetica"/>
          <w:sz w:val="26"/>
          <w:szCs w:val="26"/>
          <w:rtl w:val="0"/>
          <w:lang w:val="en-US"/>
        </w:rPr>
        <w:t>Page 3-4: What To Expect From This Relaxed Performance</w:t>
      </w:r>
    </w:p>
    <w:p>
      <w:pPr>
        <w:pStyle w:val="Body A"/>
        <w:rPr>
          <w:rFonts w:ascii="Helvetica" w:cs="Helvetica" w:hAnsi="Helvetica" w:eastAsia="Helvetica"/>
          <w:sz w:val="26"/>
          <w:szCs w:val="26"/>
        </w:rPr>
      </w:pPr>
      <w:r>
        <w:rPr>
          <w:rFonts w:ascii="Helvetica" w:cs="Helvetica" w:hAnsi="Helvetica" w:eastAsia="Helvetica"/>
          <w:sz w:val="26"/>
          <w:szCs w:val="26"/>
          <w:rtl w:val="0"/>
        </w:rPr>
        <w:tab/>
        <w:t xml:space="preserve">- This includes information on the accomodations made to make this a </w:t>
        <w:tab/>
        <w:tab/>
        <w:tab/>
        <w:t xml:space="preserve">   relaxed performance</w:t>
      </w:r>
    </w:p>
    <w:p>
      <w:pPr>
        <w:pStyle w:val="Body A"/>
        <w:rPr>
          <w:rFonts w:ascii="Helvetica" w:cs="Helvetica" w:hAnsi="Helvetica" w:eastAsia="Helvetica"/>
          <w:sz w:val="26"/>
          <w:szCs w:val="26"/>
        </w:rPr>
      </w:pPr>
      <w:r>
        <w:rPr>
          <w:rFonts w:ascii="Helvetica" w:hAnsi="Helvetica"/>
          <w:sz w:val="26"/>
          <w:szCs w:val="26"/>
          <w:rtl w:val="0"/>
          <w:lang w:val="en-US"/>
        </w:rPr>
        <w:t>Page 5: How to Get There</w:t>
      </w:r>
    </w:p>
    <w:p>
      <w:pPr>
        <w:pStyle w:val="Body A"/>
        <w:rPr>
          <w:rFonts w:ascii="Helvetica" w:cs="Helvetica" w:hAnsi="Helvetica" w:eastAsia="Helvetica"/>
          <w:sz w:val="26"/>
          <w:szCs w:val="26"/>
        </w:rPr>
      </w:pPr>
      <w:r>
        <w:rPr>
          <w:rFonts w:ascii="Helvetica" w:cs="Helvetica" w:hAnsi="Helvetica" w:eastAsia="Helvetica"/>
          <w:sz w:val="26"/>
          <w:szCs w:val="26"/>
          <w:rtl w:val="0"/>
        </w:rPr>
        <w:tab/>
        <w:t>- This includes information on how to arrive at Trades Hall</w:t>
      </w:r>
    </w:p>
    <w:p>
      <w:pPr>
        <w:pStyle w:val="Body A"/>
        <w:rPr>
          <w:rFonts w:ascii="Helvetica" w:cs="Helvetica" w:hAnsi="Helvetica" w:eastAsia="Helvetica"/>
          <w:sz w:val="26"/>
          <w:szCs w:val="26"/>
        </w:rPr>
      </w:pPr>
      <w:r>
        <w:rPr>
          <w:rFonts w:ascii="Helvetica" w:hAnsi="Helvetica"/>
          <w:sz w:val="26"/>
          <w:szCs w:val="26"/>
          <w:rtl w:val="0"/>
          <w:lang w:val="en-US"/>
        </w:rPr>
        <w:t>Page 6 - 21: Getting Around The Venue</w:t>
      </w:r>
    </w:p>
    <w:p>
      <w:pPr>
        <w:pStyle w:val="Body A"/>
        <w:rPr>
          <w:rFonts w:ascii="Helvetica" w:cs="Helvetica" w:hAnsi="Helvetica" w:eastAsia="Helvetica"/>
          <w:sz w:val="26"/>
          <w:szCs w:val="26"/>
        </w:rPr>
      </w:pPr>
      <w:r>
        <w:rPr>
          <w:rFonts w:ascii="Helvetica" w:cs="Helvetica" w:hAnsi="Helvetica" w:eastAsia="Helvetica"/>
          <w:sz w:val="26"/>
          <w:szCs w:val="26"/>
          <w:rtl w:val="0"/>
        </w:rPr>
        <w:tab/>
        <w:t xml:space="preserve">- This includes information on how to find The Music Room </w:t>
      </w:r>
    </w:p>
    <w:p>
      <w:pPr>
        <w:pStyle w:val="Body A"/>
        <w:rPr>
          <w:rFonts w:ascii="Helvetica" w:cs="Helvetica" w:hAnsi="Helvetica" w:eastAsia="Helvetica"/>
          <w:sz w:val="26"/>
          <w:szCs w:val="26"/>
        </w:rPr>
      </w:pPr>
      <w:r>
        <w:rPr>
          <w:rFonts w:ascii="Helvetica" w:cs="Helvetica" w:hAnsi="Helvetica" w:eastAsia="Helvetica"/>
          <w:sz w:val="26"/>
          <w:szCs w:val="26"/>
          <w:rtl w:val="0"/>
        </w:rPr>
        <w:tab/>
        <w:t>- Page 8 and 9 have instructions on how to use the Mobility Lift</w:t>
      </w:r>
      <w:r>
        <w:rPr>
          <w:rFonts w:ascii="Helvetica" w:hAnsi="Helvetica"/>
          <w:sz w:val="26"/>
          <w:szCs w:val="26"/>
          <w:rtl w:val="0"/>
          <w:lang w:val="en-US"/>
        </w:rPr>
        <w:t xml:space="preserve">, or how to  </w:t>
        <w:tab/>
        <w:tab/>
        <w:tab/>
        <w:t xml:space="preserve">  access the Hub if the Lift is not working</w:t>
      </w:r>
    </w:p>
    <w:p>
      <w:pPr>
        <w:pStyle w:val="Body A"/>
        <w:rPr>
          <w:rFonts w:ascii="Helvetica" w:cs="Helvetica" w:hAnsi="Helvetica" w:eastAsia="Helvetica"/>
          <w:sz w:val="26"/>
          <w:szCs w:val="26"/>
        </w:rPr>
      </w:pPr>
      <w:r>
        <w:rPr>
          <w:rFonts w:ascii="Helvetica" w:hAnsi="Helvetica"/>
          <w:sz w:val="26"/>
          <w:szCs w:val="26"/>
          <w:rtl w:val="0"/>
          <w:lang w:val="en-US"/>
        </w:rPr>
        <w:t>Page 22-23: The Stage</w:t>
      </w:r>
    </w:p>
    <w:p>
      <w:pPr>
        <w:pStyle w:val="Body A"/>
        <w:rPr>
          <w:rFonts w:ascii="Helvetica" w:cs="Helvetica" w:hAnsi="Helvetica" w:eastAsia="Helvetica"/>
          <w:sz w:val="26"/>
          <w:szCs w:val="26"/>
        </w:rPr>
      </w:pPr>
      <w:r>
        <w:rPr>
          <w:rFonts w:ascii="Helvetica" w:hAnsi="Helvetica"/>
          <w:sz w:val="26"/>
          <w:szCs w:val="26"/>
          <w:rtl w:val="0"/>
          <w:lang w:val="en-US"/>
        </w:rPr>
        <w:t>Page 24: The Performer</w:t>
      </w:r>
    </w:p>
    <w:p>
      <w:pPr>
        <w:pStyle w:val="Body A"/>
        <w:rPr>
          <w:rFonts w:ascii="Helvetica" w:cs="Helvetica" w:hAnsi="Helvetica" w:eastAsia="Helvetica"/>
          <w:sz w:val="26"/>
          <w:szCs w:val="26"/>
        </w:rPr>
      </w:pPr>
      <w:r>
        <w:rPr>
          <w:rFonts w:ascii="Helvetica" w:hAnsi="Helvetica"/>
          <w:sz w:val="26"/>
          <w:szCs w:val="26"/>
          <w:rtl w:val="0"/>
          <w:lang w:val="en-US"/>
        </w:rPr>
        <w:t>Page 25: Content Advice and Feedback</w:t>
      </w:r>
    </w:p>
    <w:p>
      <w:pPr>
        <w:pStyle w:val="Body A"/>
        <w:rPr>
          <w:rFonts w:ascii="Helvetica" w:cs="Helvetica" w:hAnsi="Helvetica" w:eastAsia="Helvetica"/>
          <w:sz w:val="30"/>
          <w:szCs w:val="30"/>
        </w:rPr>
      </w:pPr>
      <w:r>
        <w:rPr>
          <w:rFonts w:ascii="Helvetica" w:cs="Helvetica" w:hAnsi="Helvetica" w:eastAsia="Helvetica"/>
          <w:sz w:val="26"/>
          <w:szCs w:val="26"/>
          <w:rtl w:val="0"/>
        </w:rPr>
        <w:tab/>
        <w:t>- This includes a description of challenging content that is in the show</w:t>
      </w:r>
    </w:p>
    <w:p>
      <w:pPr>
        <w:pStyle w:val="Body A"/>
        <w:rPr>
          <w:rFonts w:ascii="Helvetica" w:cs="Helvetica" w:hAnsi="Helvetica" w:eastAsia="Helvetica"/>
        </w:rPr>
      </w:pPr>
    </w:p>
    <w:p>
      <w:pPr>
        <w:pStyle w:val="Body A"/>
        <w:rPr>
          <w:rFonts w:ascii="Helvetica" w:cs="Helvetica" w:hAnsi="Helvetica" w:eastAsia="Helvetica"/>
        </w:rPr>
      </w:pPr>
    </w:p>
    <w:p>
      <w:pPr>
        <w:pStyle w:val="Body A"/>
      </w:pPr>
      <w:r>
        <w:rPr>
          <w:rFonts w:ascii="Arial Unicode MS" w:cs="Arial Unicode MS" w:hAnsi="Arial Unicode MS" w:eastAsia="Arial Unicode MS"/>
          <w:b w:val="0"/>
          <w:bCs w:val="0"/>
          <w:i w:val="0"/>
          <w:iCs w:val="0"/>
        </w:rPr>
        <w:br w:type="page"/>
      </w:r>
    </w:p>
    <w:p>
      <w:pPr>
        <w:pStyle w:val="Body A"/>
        <w:jc w:val="center"/>
        <w:rPr>
          <w:rFonts w:ascii="Helvetica" w:cs="Helvetica" w:hAnsi="Helvetica" w:eastAsia="Helvetica"/>
          <w:sz w:val="32"/>
          <w:szCs w:val="32"/>
        </w:rPr>
      </w:pPr>
      <w:r>
        <w:rPr>
          <w:rFonts w:ascii="Helvetica" w:hAnsi="Helvetica"/>
          <w:sz w:val="32"/>
          <w:szCs w:val="32"/>
          <w:rtl w:val="0"/>
          <w:lang w:val="en-US"/>
        </w:rPr>
        <w:t>What to Expect</w:t>
      </w:r>
    </w:p>
    <w:p>
      <w:pPr>
        <w:pStyle w:val="Body A"/>
        <w:jc w:val="center"/>
        <w:rPr>
          <w:rFonts w:ascii="Helvetica" w:cs="Helvetica" w:hAnsi="Helvetica" w:eastAsia="Helvetica"/>
          <w:sz w:val="24"/>
          <w:szCs w:val="24"/>
        </w:rPr>
      </w:pPr>
    </w:p>
    <w:p>
      <w:pPr>
        <w:pStyle w:val="Body A"/>
        <w:spacing w:after="160" w:line="279" w:lineRule="auto"/>
        <w:rPr>
          <w:rFonts w:ascii="Helvetica" w:cs="Helvetica" w:hAnsi="Helvetica" w:eastAsia="Helvetica"/>
          <w:sz w:val="24"/>
          <w:szCs w:val="24"/>
        </w:rPr>
      </w:pPr>
      <w:r>
        <w:rPr>
          <w:rFonts w:ascii="Helvetica" w:hAnsi="Helvetica"/>
          <w:sz w:val="24"/>
          <w:szCs w:val="24"/>
          <w:rtl w:val="0"/>
          <w:lang w:val="en-US"/>
        </w:rPr>
        <w:t>For this specific performance, you can expect the following features to be available:</w:t>
      </w:r>
    </w:p>
    <w:p>
      <w:pPr>
        <w:pStyle w:val="Body A"/>
        <w:spacing w:line="279" w:lineRule="auto"/>
        <w:rPr>
          <w:rFonts w:ascii="Helvetica" w:cs="Helvetica" w:hAnsi="Helvetica" w:eastAsia="Helvetica"/>
          <w:b w:val="1"/>
          <w:bCs w:val="1"/>
          <w:sz w:val="24"/>
          <w:szCs w:val="24"/>
        </w:rPr>
      </w:pPr>
      <w:r>
        <w:rPr>
          <w:rFonts w:ascii="Helvetica" w:hAnsi="Helvetica"/>
          <w:b w:val="1"/>
          <w:bCs w:val="1"/>
          <w:sz w:val="24"/>
          <w:szCs w:val="24"/>
          <w:rtl w:val="0"/>
          <w:lang w:val="en-US"/>
        </w:rPr>
        <w:t>Consultation with a member of the neurodivergent arts community</w:t>
      </w:r>
    </w:p>
    <w:p>
      <w:pPr>
        <w:pStyle w:val="Body A"/>
        <w:spacing w:line="279" w:lineRule="auto"/>
        <w:rPr>
          <w:rFonts w:ascii="Helvetica" w:cs="Helvetica" w:hAnsi="Helvetica" w:eastAsia="Helvetica"/>
          <w:sz w:val="24"/>
          <w:szCs w:val="24"/>
        </w:rPr>
      </w:pPr>
      <w:r>
        <w:rPr>
          <w:rFonts w:ascii="Helvetica" w:hAnsi="Helvetica"/>
          <w:sz w:val="24"/>
          <w:szCs w:val="24"/>
          <w:rtl w:val="0"/>
          <w:lang w:val="en-US"/>
        </w:rPr>
        <w:t>The performance is led by an autistic performer (Ilana Charnelle) and made in consultation with members of the neurodivergent arts community</w:t>
      </w:r>
    </w:p>
    <w:p>
      <w:pPr>
        <w:pStyle w:val="Body A"/>
        <w:spacing w:line="279" w:lineRule="auto"/>
        <w:rPr>
          <w:rFonts w:ascii="Helvetica" w:cs="Helvetica" w:hAnsi="Helvetica" w:eastAsia="Helvetica"/>
          <w:sz w:val="24"/>
          <w:szCs w:val="24"/>
        </w:rPr>
      </w:pPr>
    </w:p>
    <w:p>
      <w:pPr>
        <w:pStyle w:val="Body A"/>
        <w:spacing w:line="279" w:lineRule="auto"/>
        <w:rPr>
          <w:rFonts w:ascii="Helvetica" w:cs="Helvetica" w:hAnsi="Helvetica" w:eastAsia="Helvetica"/>
          <w:b w:val="1"/>
          <w:bCs w:val="1"/>
          <w:sz w:val="24"/>
          <w:szCs w:val="24"/>
        </w:rPr>
      </w:pPr>
      <w:r>
        <w:rPr>
          <w:rFonts w:ascii="Helvetica" w:hAnsi="Helvetica"/>
          <w:b w:val="1"/>
          <w:bCs w:val="1"/>
          <w:sz w:val="24"/>
          <w:szCs w:val="24"/>
          <w:rtl w:val="0"/>
          <w:lang w:val="en-US"/>
        </w:rPr>
        <w:t>Low sensory translation of the performance lighting</w:t>
      </w:r>
    </w:p>
    <w:p>
      <w:pPr>
        <w:pStyle w:val="Body A"/>
        <w:spacing w:line="279" w:lineRule="auto"/>
        <w:rPr>
          <w:rFonts w:ascii="Helvetica" w:cs="Helvetica" w:hAnsi="Helvetica" w:eastAsia="Helvetica"/>
          <w:sz w:val="24"/>
          <w:szCs w:val="24"/>
        </w:rPr>
      </w:pPr>
      <w:r>
        <w:rPr>
          <w:rFonts w:ascii="Helvetica" w:hAnsi="Helvetica"/>
          <w:sz w:val="24"/>
          <w:szCs w:val="24"/>
          <w:rtl w:val="0"/>
          <w:lang w:val="en-US"/>
        </w:rPr>
        <w:t xml:space="preserve">The lights will not make any dramatic transitions throughout the show. </w:t>
      </w:r>
    </w:p>
    <w:p>
      <w:pPr>
        <w:pStyle w:val="Body A"/>
        <w:spacing w:line="279" w:lineRule="auto"/>
        <w:rPr>
          <w:rFonts w:ascii="Helvetica" w:cs="Helvetica" w:hAnsi="Helvetica" w:eastAsia="Helvetica"/>
          <w:sz w:val="24"/>
          <w:szCs w:val="24"/>
        </w:rPr>
      </w:pPr>
    </w:p>
    <w:p>
      <w:pPr>
        <w:pStyle w:val="Body A"/>
        <w:spacing w:line="279" w:lineRule="auto"/>
        <w:rPr>
          <w:rFonts w:ascii="Helvetica" w:cs="Helvetica" w:hAnsi="Helvetica" w:eastAsia="Helvetica"/>
          <w:b w:val="1"/>
          <w:bCs w:val="1"/>
          <w:sz w:val="24"/>
          <w:szCs w:val="24"/>
        </w:rPr>
      </w:pPr>
      <w:r>
        <w:rPr>
          <w:rFonts w:ascii="Helvetica" w:hAnsi="Helvetica"/>
          <w:b w:val="1"/>
          <w:bCs w:val="1"/>
          <w:sz w:val="24"/>
          <w:szCs w:val="24"/>
          <w:rtl w:val="0"/>
          <w:lang w:val="en-US"/>
        </w:rPr>
        <w:t>Low sensory translation of the performance sound</w:t>
      </w:r>
    </w:p>
    <w:p>
      <w:pPr>
        <w:pStyle w:val="Body A"/>
        <w:spacing w:line="279" w:lineRule="auto"/>
        <w:rPr>
          <w:rFonts w:ascii="Helvetica" w:cs="Helvetica" w:hAnsi="Helvetica" w:eastAsia="Helvetica"/>
          <w:sz w:val="24"/>
          <w:szCs w:val="24"/>
        </w:rPr>
      </w:pPr>
      <w:r>
        <w:rPr>
          <w:rFonts w:ascii="Helvetica" w:hAnsi="Helvetica"/>
          <w:sz w:val="24"/>
          <w:szCs w:val="24"/>
          <w:rtl w:val="0"/>
          <w:lang w:val="en-US"/>
        </w:rPr>
        <w:t>All songs for the relaxed performance will feature only piano and vocals. These are presented in a more stripped-back style.</w:t>
      </w:r>
    </w:p>
    <w:p>
      <w:pPr>
        <w:pStyle w:val="Body A"/>
        <w:spacing w:line="279" w:lineRule="auto"/>
        <w:rPr>
          <w:rFonts w:ascii="Helvetica" w:cs="Helvetica" w:hAnsi="Helvetica" w:eastAsia="Helvetica"/>
          <w:sz w:val="24"/>
          <w:szCs w:val="24"/>
        </w:rPr>
      </w:pPr>
    </w:p>
    <w:p>
      <w:pPr>
        <w:pStyle w:val="Body A"/>
        <w:spacing w:line="279" w:lineRule="auto"/>
        <w:rPr>
          <w:rFonts w:ascii="Helvetica" w:cs="Helvetica" w:hAnsi="Helvetica" w:eastAsia="Helvetica"/>
          <w:b w:val="1"/>
          <w:bCs w:val="1"/>
          <w:sz w:val="24"/>
          <w:szCs w:val="24"/>
        </w:rPr>
      </w:pPr>
      <w:r>
        <w:rPr>
          <w:rFonts w:ascii="Helvetica" w:hAnsi="Helvetica"/>
          <w:b w:val="1"/>
          <w:bCs w:val="1"/>
          <w:sz w:val="24"/>
          <w:szCs w:val="24"/>
          <w:rtl w:val="0"/>
          <w:lang w:val="en-US"/>
        </w:rPr>
        <w:t>Addition of the house lights at a low level</w:t>
      </w:r>
    </w:p>
    <w:p>
      <w:pPr>
        <w:pStyle w:val="Body A"/>
        <w:spacing w:line="279" w:lineRule="auto"/>
        <w:rPr>
          <w:sz w:val="24"/>
          <w:szCs w:val="24"/>
        </w:rPr>
      </w:pPr>
      <w:r>
        <w:rPr>
          <w:rFonts w:ascii="Helvetica" w:hAnsi="Helvetica"/>
          <w:sz w:val="24"/>
          <w:szCs w:val="24"/>
          <w:rtl w:val="0"/>
          <w:lang w:val="en-US"/>
        </w:rPr>
        <w:t xml:space="preserve">You will be able to see the room and those around you as the lights will be left on at a low level. </w:t>
      </w:r>
    </w:p>
    <w:p>
      <w:pPr>
        <w:pStyle w:val="Body A"/>
        <w:spacing w:line="279" w:lineRule="auto"/>
        <w:rPr>
          <w:rStyle w:val="None A"/>
          <w:sz w:val="24"/>
          <w:szCs w:val="24"/>
        </w:rPr>
      </w:pPr>
    </w:p>
    <w:p>
      <w:pPr>
        <w:pStyle w:val="Body A"/>
        <w:spacing w:line="279" w:lineRule="auto"/>
        <w:rPr>
          <w:rFonts w:ascii="Helvetica" w:cs="Helvetica" w:hAnsi="Helvetica" w:eastAsia="Helvetica"/>
          <w:b w:val="1"/>
          <w:bCs w:val="1"/>
          <w:sz w:val="24"/>
          <w:szCs w:val="24"/>
        </w:rPr>
      </w:pPr>
      <w:r>
        <w:rPr>
          <w:rFonts w:ascii="Helvetica" w:hAnsi="Helvetica"/>
          <w:b w:val="1"/>
          <w:bCs w:val="1"/>
          <w:sz w:val="24"/>
          <w:szCs w:val="24"/>
          <w:rtl w:val="0"/>
          <w:lang w:val="en-US"/>
        </w:rPr>
        <w:t xml:space="preserve">Open door policy </w:t>
      </w:r>
    </w:p>
    <w:p>
      <w:pPr>
        <w:pStyle w:val="Body A"/>
        <w:spacing w:line="279" w:lineRule="auto"/>
        <w:rPr>
          <w:rFonts w:ascii="Helvetica" w:cs="Helvetica" w:hAnsi="Helvetica" w:eastAsia="Helvetica"/>
          <w:sz w:val="24"/>
          <w:szCs w:val="24"/>
        </w:rPr>
      </w:pPr>
      <w:r>
        <w:rPr>
          <w:rFonts w:ascii="Helvetica" w:hAnsi="Helvetica"/>
          <w:sz w:val="24"/>
          <w:szCs w:val="24"/>
          <w:rtl w:val="0"/>
          <w:lang w:val="en-US"/>
        </w:rPr>
        <w:t xml:space="preserve">There will be no lock out, and you can come and go as feels comfortable. </w:t>
      </w:r>
    </w:p>
    <w:p>
      <w:pPr>
        <w:pStyle w:val="Body A"/>
        <w:spacing w:line="279" w:lineRule="auto"/>
        <w:rPr>
          <w:rFonts w:ascii="Helvetica" w:cs="Helvetica" w:hAnsi="Helvetica" w:eastAsia="Helvetica"/>
          <w:sz w:val="24"/>
          <w:szCs w:val="24"/>
        </w:rPr>
      </w:pPr>
    </w:p>
    <w:p>
      <w:pPr>
        <w:pStyle w:val="Body A"/>
        <w:spacing w:line="279" w:lineRule="auto"/>
        <w:rPr>
          <w:rFonts w:ascii="Helvetica" w:cs="Helvetica" w:hAnsi="Helvetica" w:eastAsia="Helvetica"/>
          <w:b w:val="1"/>
          <w:bCs w:val="1"/>
          <w:sz w:val="24"/>
          <w:szCs w:val="24"/>
        </w:rPr>
      </w:pPr>
      <w:r>
        <w:rPr>
          <w:rFonts w:ascii="Helvetica" w:hAnsi="Helvetica"/>
          <w:b w:val="1"/>
          <w:bCs w:val="1"/>
          <w:sz w:val="24"/>
          <w:szCs w:val="24"/>
          <w:rtl w:val="0"/>
          <w:lang w:val="en-US"/>
        </w:rPr>
        <w:t xml:space="preserve">Walkaround policy </w:t>
      </w:r>
    </w:p>
    <w:p>
      <w:pPr>
        <w:pStyle w:val="Body A"/>
        <w:spacing w:line="279" w:lineRule="auto"/>
        <w:rPr>
          <w:rFonts w:ascii="Helvetica" w:cs="Helvetica" w:hAnsi="Helvetica" w:eastAsia="Helvetica"/>
          <w:sz w:val="24"/>
          <w:szCs w:val="24"/>
        </w:rPr>
      </w:pPr>
      <w:r>
        <w:rPr>
          <w:rFonts w:ascii="Helvetica" w:hAnsi="Helvetica"/>
          <w:sz w:val="24"/>
          <w:szCs w:val="24"/>
          <w:rtl w:val="0"/>
          <w:lang w:val="en-US"/>
        </w:rPr>
        <w:t xml:space="preserve">Please feel free to rock, stim, hum, pace, change seats and come/go as feels comfortable. </w:t>
      </w:r>
    </w:p>
    <w:p>
      <w:pPr>
        <w:pStyle w:val="Body A"/>
        <w:spacing w:line="279" w:lineRule="auto"/>
        <w:rPr>
          <w:rFonts w:ascii="Helvetica" w:cs="Helvetica" w:hAnsi="Helvetica" w:eastAsia="Helvetica"/>
          <w:sz w:val="24"/>
          <w:szCs w:val="24"/>
        </w:rPr>
      </w:pPr>
    </w:p>
    <w:p>
      <w:pPr>
        <w:pStyle w:val="Body A"/>
        <w:spacing w:line="279" w:lineRule="auto"/>
        <w:rPr>
          <w:rFonts w:ascii="Helvetica" w:cs="Helvetica" w:hAnsi="Helvetica" w:eastAsia="Helvetica"/>
          <w:b w:val="1"/>
          <w:bCs w:val="1"/>
          <w:sz w:val="24"/>
          <w:szCs w:val="24"/>
        </w:rPr>
      </w:pPr>
      <w:r>
        <w:rPr>
          <w:rFonts w:ascii="Helvetica" w:hAnsi="Helvetica"/>
          <w:b w:val="1"/>
          <w:bCs w:val="1"/>
          <w:sz w:val="24"/>
          <w:szCs w:val="24"/>
          <w:rtl w:val="0"/>
          <w:lang w:val="en-US"/>
        </w:rPr>
        <w:t xml:space="preserve">Open phone policy </w:t>
      </w:r>
    </w:p>
    <w:p>
      <w:pPr>
        <w:pStyle w:val="Body A"/>
        <w:spacing w:line="279" w:lineRule="auto"/>
        <w:rPr>
          <w:rFonts w:ascii="Helvetica" w:cs="Helvetica" w:hAnsi="Helvetica" w:eastAsia="Helvetica"/>
          <w:sz w:val="24"/>
          <w:szCs w:val="24"/>
        </w:rPr>
      </w:pPr>
      <w:r>
        <w:rPr>
          <w:rFonts w:ascii="Helvetica" w:hAnsi="Helvetica"/>
          <w:sz w:val="24"/>
          <w:szCs w:val="24"/>
          <w:rtl w:val="0"/>
          <w:lang w:val="en-US"/>
        </w:rPr>
        <w:t xml:space="preserve">Audience members can use support devices during the performance. Lyric books will be provided digitally. Please do not record the performance. </w:t>
      </w:r>
    </w:p>
    <w:p>
      <w:pPr>
        <w:pStyle w:val="Body A"/>
        <w:spacing w:line="279" w:lineRule="auto"/>
        <w:rPr>
          <w:rFonts w:ascii="Helvetica" w:cs="Helvetica" w:hAnsi="Helvetica" w:eastAsia="Helvetica"/>
          <w:sz w:val="24"/>
          <w:szCs w:val="24"/>
        </w:rPr>
      </w:pPr>
    </w:p>
    <w:p>
      <w:pPr>
        <w:pStyle w:val="Body A"/>
        <w:spacing w:line="279" w:lineRule="auto"/>
        <w:rPr>
          <w:rFonts w:ascii="Helvetica" w:cs="Helvetica" w:hAnsi="Helvetica" w:eastAsia="Helvetica"/>
          <w:b w:val="1"/>
          <w:bCs w:val="1"/>
          <w:sz w:val="24"/>
          <w:szCs w:val="24"/>
        </w:rPr>
      </w:pPr>
      <w:r>
        <w:rPr>
          <w:rFonts w:ascii="Helvetica" w:hAnsi="Helvetica"/>
          <w:b w:val="1"/>
          <w:bCs w:val="1"/>
          <w:sz w:val="24"/>
          <w:szCs w:val="24"/>
          <w:rtl w:val="0"/>
          <w:lang w:val="en-US"/>
        </w:rPr>
        <w:t>Event facilitation by a member of the neurodivergent arts community</w:t>
      </w:r>
    </w:p>
    <w:p>
      <w:pPr>
        <w:pStyle w:val="Body A"/>
        <w:spacing w:line="279" w:lineRule="auto"/>
        <w:rPr>
          <w:rFonts w:ascii="Helvetica" w:cs="Helvetica" w:hAnsi="Helvetica" w:eastAsia="Helvetica"/>
          <w:sz w:val="24"/>
          <w:szCs w:val="24"/>
        </w:rPr>
      </w:pPr>
      <w:r>
        <w:rPr>
          <w:rFonts w:ascii="Helvetica" w:hAnsi="Helvetica"/>
          <w:sz w:val="24"/>
          <w:szCs w:val="24"/>
          <w:rtl w:val="0"/>
          <w:lang w:val="en-US"/>
        </w:rPr>
        <w:t>There will be members of the community on the ground at this performance.</w:t>
      </w:r>
    </w:p>
    <w:p>
      <w:pPr>
        <w:pStyle w:val="Body A"/>
        <w:spacing w:line="279" w:lineRule="auto"/>
        <w:rPr>
          <w:rFonts w:ascii="Helvetica" w:cs="Helvetica" w:hAnsi="Helvetica" w:eastAsia="Helvetica"/>
          <w:sz w:val="24"/>
          <w:szCs w:val="24"/>
        </w:rPr>
      </w:pPr>
    </w:p>
    <w:p>
      <w:pPr>
        <w:pStyle w:val="Body A"/>
        <w:spacing w:line="279" w:lineRule="auto"/>
        <w:rPr>
          <w:rFonts w:ascii="Helvetica" w:cs="Helvetica" w:hAnsi="Helvetica" w:eastAsia="Helvetica"/>
          <w:b w:val="1"/>
          <w:bCs w:val="1"/>
          <w:sz w:val="24"/>
          <w:szCs w:val="24"/>
        </w:rPr>
      </w:pPr>
      <w:r>
        <w:rPr>
          <w:rFonts w:ascii="Helvetica" w:hAnsi="Helvetica"/>
          <w:b w:val="1"/>
          <w:bCs w:val="1"/>
          <w:sz w:val="24"/>
          <w:szCs w:val="24"/>
          <w:rtl w:val="0"/>
          <w:lang w:val="en-US"/>
        </w:rPr>
        <w:t>Confirmed available Quiet Room</w:t>
      </w:r>
    </w:p>
    <w:p>
      <w:pPr>
        <w:pStyle w:val="Body A"/>
        <w:spacing w:line="279" w:lineRule="auto"/>
        <w:rPr>
          <w:rFonts w:ascii="Helvetica" w:cs="Helvetica" w:hAnsi="Helvetica" w:eastAsia="Helvetica"/>
          <w:sz w:val="24"/>
          <w:szCs w:val="24"/>
        </w:rPr>
      </w:pPr>
      <w:r>
        <w:rPr>
          <w:rFonts w:ascii="Helvetica" w:hAnsi="Helvetica"/>
          <w:sz w:val="24"/>
          <w:szCs w:val="24"/>
          <w:rtl w:val="0"/>
          <w:lang w:val="en-US"/>
        </w:rPr>
        <w:t>There will be multiple Quiet Spaces on the day of the performance. The one closest to my venue is on the first floor, down the corridor, by Solidarity Hall (approx 15-20 metres from the Music Room). The Quiet Space will be an asocial space, with a water cooler, dim lighting, beanbags, sensory toys and ear defenders inside. The space will be monitored (externally) by an access champion.</w:t>
      </w:r>
    </w:p>
    <w:p>
      <w:pPr>
        <w:pStyle w:val="Body A"/>
        <w:spacing w:line="279" w:lineRule="auto"/>
        <w:rPr>
          <w:rFonts w:ascii="Helvetica" w:cs="Helvetica" w:hAnsi="Helvetica" w:eastAsia="Helvetica"/>
          <w:sz w:val="24"/>
          <w:szCs w:val="24"/>
        </w:rPr>
      </w:pPr>
    </w:p>
    <w:p>
      <w:pPr>
        <w:pStyle w:val="Body A"/>
        <w:spacing w:line="279" w:lineRule="auto"/>
        <w:rPr>
          <w:rFonts w:ascii="Helvetica" w:cs="Helvetica" w:hAnsi="Helvetica" w:eastAsia="Helvetica"/>
          <w:b w:val="1"/>
          <w:bCs w:val="1"/>
          <w:sz w:val="24"/>
          <w:szCs w:val="24"/>
        </w:rPr>
      </w:pPr>
      <w:r>
        <w:rPr>
          <w:rFonts w:ascii="Helvetica" w:hAnsi="Helvetica"/>
          <w:b w:val="1"/>
          <w:bCs w:val="1"/>
          <w:sz w:val="24"/>
          <w:szCs w:val="24"/>
          <w:rtl w:val="0"/>
          <w:lang w:val="en-US"/>
        </w:rPr>
        <w:t>Extra FOH staff for the event day</w:t>
      </w:r>
    </w:p>
    <w:p>
      <w:pPr>
        <w:pStyle w:val="Body A"/>
        <w:spacing w:line="279" w:lineRule="auto"/>
        <w:rPr>
          <w:rFonts w:ascii="Helvetica" w:cs="Helvetica" w:hAnsi="Helvetica" w:eastAsia="Helvetica"/>
          <w:sz w:val="24"/>
          <w:szCs w:val="24"/>
        </w:rPr>
      </w:pPr>
      <w:r>
        <w:rPr>
          <w:rFonts w:ascii="Helvetica" w:hAnsi="Helvetica"/>
          <w:sz w:val="24"/>
          <w:szCs w:val="24"/>
          <w:rtl w:val="0"/>
          <w:lang w:val="en-US"/>
        </w:rPr>
        <w:t>There will be extra front of house staff than usual to provide support as needed. There will also be a number of Access Champions on site specifically for the relaxed performances.</w:t>
      </w:r>
    </w:p>
    <w:p>
      <w:pPr>
        <w:pStyle w:val="Body A"/>
        <w:spacing w:line="279" w:lineRule="auto"/>
        <w:rPr>
          <w:rFonts w:ascii="Helvetica" w:cs="Helvetica" w:hAnsi="Helvetica" w:eastAsia="Helvetica"/>
          <w:sz w:val="24"/>
          <w:szCs w:val="24"/>
        </w:rPr>
      </w:pPr>
    </w:p>
    <w:p>
      <w:pPr>
        <w:pStyle w:val="Body A"/>
        <w:spacing w:line="279" w:lineRule="auto"/>
      </w:pPr>
      <w:r>
        <w:rPr>
          <w:rFonts w:ascii="Arial Unicode MS" w:cs="Arial Unicode MS" w:hAnsi="Arial Unicode MS" w:eastAsia="Arial Unicode MS"/>
          <w:b w:val="0"/>
          <w:bCs w:val="0"/>
          <w:i w:val="0"/>
          <w:iCs w:val="0"/>
          <w:sz w:val="24"/>
          <w:szCs w:val="24"/>
        </w:rPr>
        <w:br w:type="page"/>
      </w:r>
    </w:p>
    <w:p>
      <w:pPr>
        <w:pStyle w:val="Body A"/>
        <w:spacing w:line="279" w:lineRule="auto"/>
        <w:rPr>
          <w:rFonts w:ascii="Helvetica" w:cs="Helvetica" w:hAnsi="Helvetica" w:eastAsia="Helvetica"/>
          <w:b w:val="1"/>
          <w:bCs w:val="1"/>
          <w:sz w:val="24"/>
          <w:szCs w:val="24"/>
        </w:rPr>
      </w:pPr>
      <w:r>
        <w:rPr>
          <w:rFonts w:ascii="Helvetica" w:hAnsi="Helvetica"/>
          <w:b w:val="1"/>
          <w:bCs w:val="1"/>
          <w:sz w:val="24"/>
          <w:szCs w:val="24"/>
          <w:rtl w:val="0"/>
          <w:lang w:val="en-US"/>
        </w:rPr>
        <w:t xml:space="preserve">Capped tickets </w:t>
      </w:r>
    </w:p>
    <w:p>
      <w:pPr>
        <w:pStyle w:val="Body A"/>
        <w:spacing w:line="279" w:lineRule="auto"/>
        <w:rPr>
          <w:rFonts w:ascii="Helvetica" w:cs="Helvetica" w:hAnsi="Helvetica" w:eastAsia="Helvetica"/>
          <w:sz w:val="24"/>
          <w:szCs w:val="24"/>
        </w:rPr>
      </w:pPr>
      <w:r>
        <w:rPr>
          <w:rFonts w:ascii="Helvetica" w:hAnsi="Helvetica"/>
          <w:sz w:val="24"/>
          <w:szCs w:val="24"/>
          <w:rtl w:val="0"/>
          <w:lang w:val="en-US"/>
        </w:rPr>
        <w:t xml:space="preserve">Yes, this performance will have a much smaller audience (maximum of 28), compared to other performances. </w:t>
      </w:r>
    </w:p>
    <w:p>
      <w:pPr>
        <w:pStyle w:val="Body A"/>
        <w:spacing w:line="279" w:lineRule="auto"/>
        <w:rPr>
          <w:rFonts w:ascii="Helvetica" w:cs="Helvetica" w:hAnsi="Helvetica" w:eastAsia="Helvetica"/>
          <w:sz w:val="24"/>
          <w:szCs w:val="24"/>
          <w:u w:color="000000"/>
        </w:rPr>
      </w:pPr>
    </w:p>
    <w:p>
      <w:pPr>
        <w:pStyle w:val="Body A"/>
        <w:widowControl w:val="0"/>
        <w:ind w:left="108" w:hanging="108"/>
        <w:rPr>
          <w:rFonts w:ascii="Helvetica" w:cs="Helvetica" w:hAnsi="Helvetica" w:eastAsia="Helvetica"/>
        </w:rPr>
      </w:pPr>
    </w:p>
    <w:p>
      <w:pPr>
        <w:pStyle w:val="Body A"/>
        <w:rPr>
          <w:rFonts w:ascii="Helvetica" w:cs="Helvetica" w:hAnsi="Helvetica" w:eastAsia="Helvetica"/>
        </w:rPr>
      </w:pPr>
    </w:p>
    <w:p>
      <w:pPr>
        <w:pStyle w:val="Body A"/>
        <w:rPr>
          <w:rFonts w:ascii="Helvetica" w:cs="Helvetica" w:hAnsi="Helvetica" w:eastAsia="Helvetica"/>
        </w:rPr>
      </w:pPr>
    </w:p>
    <w:p>
      <w:pPr>
        <w:pStyle w:val="Body A"/>
        <w:rPr>
          <w:rFonts w:ascii="Helvetica" w:cs="Helvetica" w:hAnsi="Helvetica" w:eastAsia="Helvetica"/>
        </w:rPr>
      </w:pPr>
    </w:p>
    <w:p>
      <w:pPr>
        <w:pStyle w:val="Body A"/>
      </w:pPr>
      <w:r>
        <w:rPr>
          <w:rFonts w:ascii="Arial Unicode MS" w:cs="Arial Unicode MS" w:hAnsi="Arial Unicode MS" w:eastAsia="Arial Unicode MS"/>
          <w:b w:val="0"/>
          <w:bCs w:val="0"/>
          <w:i w:val="0"/>
          <w:iCs w:val="0"/>
        </w:rPr>
        <w:br w:type="page"/>
      </w:r>
    </w:p>
    <w:p>
      <w:pPr>
        <w:pStyle w:val="Body A"/>
        <w:jc w:val="center"/>
        <w:rPr>
          <w:rFonts w:ascii="Helvetica" w:cs="Helvetica" w:hAnsi="Helvetica" w:eastAsia="Helvetica"/>
          <w:sz w:val="32"/>
          <w:szCs w:val="32"/>
        </w:rPr>
      </w:pPr>
      <w:r>
        <w:rPr>
          <w:rFonts w:ascii="Helvetica" w:hAnsi="Helvetica"/>
          <w:sz w:val="32"/>
          <w:szCs w:val="32"/>
          <w:rtl w:val="0"/>
          <w:lang w:val="en-US"/>
        </w:rPr>
        <w:t>How To Get There</w:t>
      </w:r>
    </w:p>
    <w:p>
      <w:pPr>
        <w:pStyle w:val="Body A"/>
        <w:rPr>
          <w:rFonts w:ascii="Helvetica" w:cs="Helvetica" w:hAnsi="Helvetica" w:eastAsia="Helvetica"/>
        </w:rPr>
      </w:pPr>
    </w:p>
    <w:p>
      <w:pPr>
        <w:pStyle w:val="Body A"/>
        <w:spacing w:line="259" w:lineRule="auto"/>
        <w:rPr>
          <w:rFonts w:ascii="Helvetica" w:cs="Helvetica" w:hAnsi="Helvetica" w:eastAsia="Helvetica"/>
          <w:u w:color="000000"/>
        </w:rPr>
      </w:pPr>
      <w:r>
        <w:rPr>
          <w:rFonts w:ascii="Helvetica" w:hAnsi="Helvetica"/>
          <w:u w:color="000000"/>
          <w:rtl w:val="0"/>
          <w:lang w:val="en-US"/>
        </w:rPr>
        <w:t>All spaces within the Festival Hub: Trades Hall are accessible through the Lygon Street entrance, with accessible and gender-neutral bathrooms and lift access inside.</w:t>
      </w:r>
    </w:p>
    <w:p>
      <w:pPr>
        <w:pStyle w:val="Body A"/>
        <w:spacing w:line="259" w:lineRule="auto"/>
        <w:rPr>
          <w:rStyle w:val="None"/>
          <w:rFonts w:ascii="Helvetica" w:cs="Helvetica" w:hAnsi="Helvetica" w:eastAsia="Helvetica"/>
          <w:sz w:val="16"/>
          <w:szCs w:val="16"/>
          <w:u w:color="000000"/>
        </w:rPr>
      </w:pPr>
      <w:r>
        <w:rPr>
          <w:rFonts w:ascii="Helvetica" w:hAnsi="Helvetica"/>
          <w:u w:color="000000"/>
          <w:rtl w:val="0"/>
          <w:lang w:val="en-US"/>
        </w:rPr>
        <w:t xml:space="preserve">Instructions for operating the mobility lift on Lygon St can be found </w:t>
      </w:r>
      <w:r>
        <w:rPr>
          <w:rStyle w:val="Hyperlink.0"/>
        </w:rPr>
        <w:fldChar w:fldCharType="begin" w:fldLock="0"/>
      </w:r>
      <w:r>
        <w:rPr>
          <w:rStyle w:val="Hyperlink.0"/>
        </w:rPr>
        <w:instrText xml:space="preserve"> HYPERLINK "https://melbournefringe.com.au/wp-content/uploads/2023/01/Mobility-Lift-Sign.pdf"</w:instrText>
      </w:r>
      <w:r>
        <w:rPr>
          <w:rStyle w:val="Hyperlink.0"/>
        </w:rPr>
        <w:fldChar w:fldCharType="separate" w:fldLock="0"/>
      </w:r>
      <w:r>
        <w:rPr>
          <w:rStyle w:val="Hyperlink.0"/>
          <w:rtl w:val="0"/>
          <w:lang w:val="en-US"/>
        </w:rPr>
        <w:t>here</w:t>
      </w:r>
      <w:r>
        <w:rPr/>
        <w:fldChar w:fldCharType="end" w:fldLock="0"/>
      </w:r>
      <w:r>
        <w:rPr>
          <w:rStyle w:val="None"/>
          <w:rFonts w:ascii="Helvetica" w:hAnsi="Helvetica"/>
          <w:u w:color="000000"/>
          <w:rtl w:val="0"/>
          <w:lang w:val="en-US"/>
        </w:rPr>
        <w:t>, or at the end of this guide.</w:t>
      </w:r>
    </w:p>
    <w:p>
      <w:pPr>
        <w:pStyle w:val="Body A"/>
        <w:spacing w:line="257" w:lineRule="auto"/>
        <w:rPr>
          <w:rStyle w:val="None"/>
          <w:rFonts w:ascii="Helvetica" w:cs="Helvetica" w:hAnsi="Helvetica" w:eastAsia="Helvetica"/>
          <w:b w:val="1"/>
          <w:bCs w:val="1"/>
          <w:u w:color="000000"/>
        </w:rPr>
      </w:pPr>
    </w:p>
    <w:p>
      <w:pPr>
        <w:pStyle w:val="Body A"/>
        <w:spacing w:line="257" w:lineRule="auto"/>
        <w:rPr>
          <w:rStyle w:val="None"/>
          <w:rFonts w:ascii="Helvetica" w:cs="Helvetica" w:hAnsi="Helvetica" w:eastAsia="Helvetica"/>
          <w:b w:val="1"/>
          <w:bCs w:val="1"/>
          <w:u w:color="000000"/>
        </w:rPr>
      </w:pPr>
      <w:r>
        <w:rPr>
          <w:rStyle w:val="None"/>
          <w:rFonts w:ascii="Helvetica" w:hAnsi="Helvetica"/>
          <w:b w:val="1"/>
          <w:bCs w:val="1"/>
          <w:u w:color="000000"/>
          <w:rtl w:val="0"/>
          <w:lang w:val="en-US"/>
        </w:rPr>
        <w:t>Getting to Trades Hall</w:t>
      </w:r>
    </w:p>
    <w:p>
      <w:pPr>
        <w:pStyle w:val="Body A"/>
        <w:spacing w:line="257" w:lineRule="auto"/>
        <w:rPr>
          <w:rStyle w:val="None"/>
          <w:rFonts w:ascii="Helvetica" w:cs="Helvetica" w:hAnsi="Helvetica" w:eastAsia="Helvetica"/>
          <w:u w:color="000000"/>
        </w:rPr>
      </w:pPr>
      <w:r>
        <w:rPr>
          <w:rStyle w:val="None"/>
          <w:rFonts w:ascii="Helvetica" w:hAnsi="Helvetica"/>
          <w:u w:color="000000"/>
          <w:rtl w:val="0"/>
          <w:lang w:val="en-US"/>
        </w:rPr>
        <w:t>Trades Hall is located on the corner of Lygon and Victoria Streets, Carlton.</w:t>
      </w:r>
      <w:r>
        <w:rPr>
          <w:rStyle w:val="None"/>
          <w:rFonts w:ascii="Helvetica" w:cs="Helvetica" w:hAnsi="Helvetica" w:eastAsia="Helvetica"/>
          <w:u w:color="000000"/>
        </w:rPr>
        <w:br w:type="textWrapping"/>
      </w:r>
      <w:r>
        <w:rPr>
          <w:rStyle w:val="None"/>
          <w:rFonts w:ascii="Helvetica" w:hAnsi="Helvetica"/>
          <w:u w:color="000000"/>
          <w:rtl w:val="0"/>
          <w:lang w:val="en-US"/>
        </w:rPr>
        <w:t xml:space="preserve">The main entrance is via Lygon Street. </w:t>
      </w:r>
      <w:r>
        <w:rPr>
          <w:rStyle w:val="None"/>
          <w:rFonts w:ascii="Helvetica" w:cs="Helvetica" w:hAnsi="Helvetica" w:eastAsia="Helvetica"/>
          <w:u w:color="000000"/>
        </w:rPr>
        <w:br w:type="textWrapping"/>
      </w:r>
      <w:r>
        <w:rPr>
          <w:rStyle w:val="None"/>
          <w:rFonts w:ascii="Helvetica" w:hAnsi="Helvetica"/>
          <w:u w:color="000000"/>
          <w:rtl w:val="0"/>
          <w:lang w:val="en-US"/>
        </w:rPr>
        <w:t xml:space="preserve">You can view a Google Map Link </w:t>
      </w:r>
      <w:r>
        <w:rPr>
          <w:rStyle w:val="Hyperlink.0"/>
        </w:rPr>
        <w:fldChar w:fldCharType="begin" w:fldLock="0"/>
      </w:r>
      <w:r>
        <w:rPr>
          <w:rStyle w:val="Hyperlink.0"/>
        </w:rPr>
        <w:instrText xml:space="preserve"> HYPERLINK "https://maps.app.goo.gl/16jkmYjHnU12AUj87"</w:instrText>
      </w:r>
      <w:r>
        <w:rPr>
          <w:rStyle w:val="Hyperlink.0"/>
        </w:rPr>
        <w:fldChar w:fldCharType="separate" w:fldLock="0"/>
      </w:r>
      <w:r>
        <w:rPr>
          <w:rStyle w:val="Hyperlink.0"/>
          <w:rtl w:val="0"/>
          <w:lang w:val="en-US"/>
        </w:rPr>
        <w:t>here</w:t>
      </w:r>
      <w:r>
        <w:rPr/>
        <w:fldChar w:fldCharType="end" w:fldLock="0"/>
      </w:r>
      <w:r>
        <w:rPr>
          <w:rStyle w:val="None"/>
          <w:rFonts w:ascii="Helvetica" w:cs="Helvetica" w:hAnsi="Helvetica" w:eastAsia="Helvetica"/>
          <w:u w:color="000000"/>
        </w:rPr>
        <w:br w:type="textWrapping"/>
      </w:r>
      <w:r>
        <w:rPr>
          <w:rStyle w:val="None"/>
          <w:rFonts w:ascii="Helvetica" w:hAnsi="Helvetica"/>
          <w:u w:color="000000"/>
          <w:rtl w:val="0"/>
          <w:lang w:val="en-US"/>
        </w:rPr>
        <w:t>You can view a Melbourne CBD mobility map</w:t>
      </w:r>
      <w:r>
        <w:rPr>
          <w:rStyle w:val="None"/>
          <w:rFonts w:ascii="Helvetica" w:hAnsi="Helvetica" w:hint="default"/>
          <w:u w:color="000000"/>
          <w:rtl w:val="0"/>
          <w:lang w:val="en-US"/>
        </w:rPr>
        <w:t> </w:t>
      </w:r>
      <w:r>
        <w:rPr>
          <w:rStyle w:val="Hyperlink.0"/>
        </w:rPr>
        <w:fldChar w:fldCharType="begin" w:fldLock="0"/>
      </w:r>
      <w:r>
        <w:rPr>
          <w:rStyle w:val="Hyperlink.0"/>
        </w:rPr>
        <w:instrText xml:space="preserve"> HYPERLINK "https://www.accessmap.melbourne.vic.gov.au/"</w:instrText>
      </w:r>
      <w:r>
        <w:rPr>
          <w:rStyle w:val="Hyperlink.0"/>
        </w:rPr>
        <w:fldChar w:fldCharType="separate" w:fldLock="0"/>
      </w:r>
      <w:r>
        <w:rPr>
          <w:rStyle w:val="Hyperlink.0"/>
          <w:rtl w:val="0"/>
          <w:lang w:val="en-US"/>
        </w:rPr>
        <w:t>here</w:t>
      </w:r>
      <w:r>
        <w:rPr/>
        <w:fldChar w:fldCharType="end" w:fldLock="0"/>
      </w:r>
      <w:r>
        <w:rPr>
          <w:rStyle w:val="None"/>
          <w:rFonts w:ascii="Helvetica" w:hAnsi="Helvetica"/>
          <w:u w:color="000000"/>
          <w:rtl w:val="0"/>
          <w:lang w:val="en-US"/>
        </w:rPr>
        <w:t xml:space="preserve"> </w:t>
      </w:r>
    </w:p>
    <w:p>
      <w:pPr>
        <w:pStyle w:val="Body A"/>
        <w:spacing w:line="257" w:lineRule="auto"/>
        <w:rPr>
          <w:rStyle w:val="None"/>
          <w:rFonts w:ascii="Helvetica" w:cs="Helvetica" w:hAnsi="Helvetica" w:eastAsia="Helvetica"/>
          <w:outline w:val="0"/>
          <w:color w:val="0000ff"/>
          <w:u w:val="single" w:color="0000ff"/>
          <w14:textFill>
            <w14:solidFill>
              <w14:srgbClr w14:val="0000FF"/>
            </w14:solidFill>
          </w14:textFill>
        </w:rPr>
      </w:pPr>
    </w:p>
    <w:p>
      <w:pPr>
        <w:pStyle w:val="Body A"/>
        <w:spacing w:line="257" w:lineRule="auto"/>
        <w:rPr>
          <w:rStyle w:val="None"/>
          <w:rFonts w:ascii="Helvetica" w:cs="Helvetica" w:hAnsi="Helvetica" w:eastAsia="Helvetica"/>
          <w:kern w:val="2"/>
          <w:u w:color="000000"/>
        </w:rPr>
      </w:pPr>
      <w:r>
        <w:rPr>
          <w:rStyle w:val="None"/>
          <w:rFonts w:ascii="Helvetica" w:hAnsi="Helvetica"/>
          <w:b w:val="1"/>
          <w:bCs w:val="1"/>
          <w:u w:color="000000"/>
          <w:rtl w:val="0"/>
          <w:lang w:val="en-US"/>
        </w:rPr>
        <w:t>Public Transport</w:t>
      </w:r>
      <w:r>
        <w:rPr>
          <w:rStyle w:val="None"/>
          <w:rFonts w:ascii="Helvetica" w:cs="Helvetica" w:hAnsi="Helvetica" w:eastAsia="Helvetica"/>
          <w:u w:color="000000"/>
        </w:rPr>
        <w:br w:type="textWrapping"/>
      </w:r>
      <w:r>
        <w:rPr>
          <w:rStyle w:val="None"/>
          <w:rFonts w:ascii="Helvetica" w:hAnsi="Helvetica"/>
          <w:kern w:val="2"/>
          <w:u w:color="000000"/>
          <w:rtl w:val="0"/>
          <w:lang w:val="en-US"/>
        </w:rPr>
        <w:t>There are a range of public transport options around the Victorian Trades Hall building.</w:t>
      </w:r>
    </w:p>
    <w:p>
      <w:pPr>
        <w:pStyle w:val="Body A"/>
        <w:spacing w:line="259" w:lineRule="auto"/>
        <w:rPr>
          <w:rStyle w:val="None"/>
          <w:rFonts w:ascii="Helvetica" w:cs="Helvetica" w:hAnsi="Helvetica" w:eastAsia="Helvetica"/>
          <w:u w:color="000000"/>
        </w:rPr>
      </w:pPr>
      <w:r>
        <w:rPr>
          <w:rStyle w:val="None"/>
          <w:rFonts w:ascii="Helvetica" w:hAnsi="Helvetica"/>
          <w:u w:color="000000"/>
          <w:rtl w:val="0"/>
          <w:lang w:val="en-US"/>
        </w:rPr>
        <w:t>You can plan your journey using the</w:t>
      </w:r>
      <w:r>
        <w:rPr>
          <w:rStyle w:val="None"/>
          <w:rFonts w:ascii="Helvetica" w:hAnsi="Helvetica" w:hint="default"/>
          <w:u w:color="000000"/>
          <w:rtl w:val="0"/>
          <w:lang w:val="en-US"/>
        </w:rPr>
        <w:t> </w:t>
      </w:r>
      <w:r>
        <w:rPr>
          <w:rStyle w:val="Hyperlink.0"/>
        </w:rPr>
        <w:fldChar w:fldCharType="begin" w:fldLock="0"/>
      </w:r>
      <w:r>
        <w:rPr>
          <w:rStyle w:val="Hyperlink.0"/>
        </w:rPr>
        <w:instrText xml:space="preserve"> HYPERLINK "https://www.ptv.vic.gov.au/place/%2523PlacePage:::isModalOpen=false&amp;label=Trades%25252520Hall%25252520Pl%25252520(x)%25252520Victoria%25252520St%25252520(Carlton)&amp;lat=-37.80705&amp;lon=144.966629&amp;_auth=3a54a8e9fd094007c550d4e40784867dd6eb52129103b1c1f77b8f65fe140516"</w:instrText>
      </w:r>
      <w:r>
        <w:rPr>
          <w:rStyle w:val="Hyperlink.0"/>
        </w:rPr>
        <w:fldChar w:fldCharType="separate" w:fldLock="0"/>
      </w:r>
      <w:r>
        <w:rPr>
          <w:rStyle w:val="Hyperlink.0"/>
          <w:rtl w:val="0"/>
          <w:lang w:val="en-US"/>
        </w:rPr>
        <w:t>Public Transport Victoria website</w:t>
      </w:r>
      <w:r>
        <w:rPr/>
        <w:fldChar w:fldCharType="end" w:fldLock="0"/>
      </w:r>
      <w:r>
        <w:rPr>
          <w:rStyle w:val="None"/>
          <w:rFonts w:ascii="Helvetica" w:hAnsi="Helvetica"/>
          <w:u w:color="000000"/>
          <w:rtl w:val="0"/>
          <w:lang w:val="en-US"/>
        </w:rPr>
        <w:t>.</w:t>
      </w:r>
    </w:p>
    <w:p>
      <w:pPr>
        <w:pStyle w:val="Body A"/>
        <w:rPr>
          <w:rStyle w:val="None"/>
          <w:rFonts w:ascii="Helvetica" w:cs="Helvetica" w:hAnsi="Helvetica" w:eastAsia="Helvetica"/>
        </w:rPr>
      </w:pPr>
    </w:p>
    <w:p>
      <w:pPr>
        <w:pStyle w:val="Body A"/>
        <w:rPr>
          <w:rStyle w:val="None"/>
          <w:rFonts w:ascii="Helvetica" w:cs="Helvetica" w:hAnsi="Helvetica" w:eastAsia="Helvetica"/>
        </w:rPr>
      </w:pPr>
      <w:r>
        <w:rPr>
          <w:rStyle w:val="None"/>
          <w:rFonts w:ascii="Helvetica" w:hAnsi="Helvetica"/>
          <w:rtl w:val="0"/>
          <w:lang w:val="en-US"/>
        </w:rPr>
        <w:t>The Festival Hub is just a short journey westward from the Swanston St corridor with the number 1, 3/3a, 5, 6, 16, 64, 67, and 72 trams. The closest stop is the RMIT University/Swanston St stop, or the Queensberry St/Swanston St stop. Both stops are level-access stops. Please note, routes 1, 3/3a, 64, and 67 are not serviced by low-floor trams. Routes 5, 6, 16, and 72 are partially serviced by low-floor trams.</w:t>
      </w:r>
    </w:p>
    <w:p>
      <w:pPr>
        <w:pStyle w:val="Body A"/>
        <w:rPr>
          <w:rStyle w:val="None"/>
          <w:rFonts w:ascii="Helvetica" w:cs="Helvetica" w:hAnsi="Helvetica" w:eastAsia="Helvetica"/>
        </w:rPr>
      </w:pPr>
      <w:r>
        <w:rPr>
          <w:rStyle w:val="None"/>
          <w:rFonts w:ascii="Helvetica" w:hAnsi="Helvetica"/>
          <w:rtl w:val="0"/>
          <w:lang w:val="en-US"/>
        </w:rPr>
        <w:t>The Russell St/Lonsdale St tram stop which services the 30 and 35 trams is a short journey from the south. This stop is not a level-access stop. The Melbourne Museum/Nicholson St stop services the 86 and 96 trams. The 86 tram route is partially serviced by low-floor trams. The 96 tram route is entirely serviced by low-floor trams.There are also a range of buses that run along Lygon St (200 and 207), and Rathdowne St (250, 251, and 402) and plenty more in the CBD or</w:t>
      </w:r>
    </w:p>
    <w:p>
      <w:pPr>
        <w:pStyle w:val="Body A"/>
        <w:rPr>
          <w:rStyle w:val="None"/>
          <w:rFonts w:ascii="Helvetica" w:cs="Helvetica" w:hAnsi="Helvetica" w:eastAsia="Helvetica"/>
        </w:rPr>
      </w:pPr>
      <w:r>
        <w:rPr>
          <w:rStyle w:val="None"/>
          <w:rFonts w:ascii="Helvetica" w:hAnsi="Helvetica"/>
          <w:rtl w:val="0"/>
          <w:lang w:val="en-US"/>
        </w:rPr>
        <w:t>towards Grattan street.</w:t>
      </w:r>
    </w:p>
    <w:p>
      <w:pPr>
        <w:pStyle w:val="Body A"/>
        <w:rPr>
          <w:rStyle w:val="None"/>
          <w:rFonts w:ascii="Helvetica" w:cs="Helvetica" w:hAnsi="Helvetica" w:eastAsia="Helvetica"/>
        </w:rPr>
      </w:pPr>
    </w:p>
    <w:p>
      <w:pPr>
        <w:pStyle w:val="Body A"/>
        <w:rPr>
          <w:rStyle w:val="None"/>
          <w:rFonts w:ascii="Helvetica" w:cs="Helvetica" w:hAnsi="Helvetica" w:eastAsia="Helvetica"/>
        </w:rPr>
      </w:pPr>
      <w:r>
        <w:rPr>
          <w:rStyle w:val="None"/>
          <w:rFonts w:ascii="Helvetica" w:hAnsi="Helvetica"/>
          <w:rtl w:val="0"/>
          <w:lang w:val="en-US"/>
        </w:rPr>
        <w:t>If travelling by train, the Festival Hub is only a short journey from Melbourne Central Station.</w:t>
      </w:r>
    </w:p>
    <w:p>
      <w:pPr>
        <w:pStyle w:val="Body A"/>
        <w:rPr>
          <w:rStyle w:val="None"/>
          <w:rFonts w:ascii="Helvetica" w:cs="Helvetica" w:hAnsi="Helvetica" w:eastAsia="Helvetica"/>
        </w:rPr>
      </w:pPr>
      <w:r>
        <w:rPr>
          <w:rStyle w:val="None"/>
          <w:rFonts w:ascii="Helvetica" w:hAnsi="Helvetica"/>
          <w:rtl w:val="0"/>
          <w:lang w:val="en-US"/>
        </w:rPr>
        <w:t>Exit at Swanston Street/La Trobe Street and make your way East up La Trobe Street.</w:t>
      </w:r>
    </w:p>
    <w:p>
      <w:pPr>
        <w:pStyle w:val="Body A"/>
        <w:rPr>
          <w:rStyle w:val="None"/>
          <w:rFonts w:ascii="Helvetica" w:cs="Helvetica" w:hAnsi="Helvetica" w:eastAsia="Helvetica"/>
        </w:rPr>
      </w:pPr>
      <w:r>
        <w:rPr>
          <w:rStyle w:val="None"/>
          <w:rFonts w:ascii="Helvetica" w:hAnsi="Helvetica"/>
          <w:rtl w:val="0"/>
          <w:lang w:val="en-US"/>
        </w:rPr>
        <w:t>Turn left at Russell Street, and continue to Victoria Street, when Russell Street becomes Lygon Street. Cross the road and you will be at Trades Hall.</w:t>
      </w:r>
    </w:p>
    <w:p>
      <w:pPr>
        <w:pStyle w:val="Body A"/>
        <w:rPr>
          <w:rStyle w:val="None"/>
          <w:rFonts w:ascii="Helvetica" w:cs="Helvetica" w:hAnsi="Helvetica" w:eastAsia="Helvetica"/>
        </w:rPr>
      </w:pPr>
    </w:p>
    <w:p>
      <w:pPr>
        <w:pStyle w:val="Body A"/>
        <w:rPr>
          <w:rStyle w:val="None"/>
          <w:rFonts w:ascii="Helvetica" w:cs="Helvetica" w:hAnsi="Helvetica" w:eastAsia="Helvetica"/>
          <w:b w:val="1"/>
          <w:bCs w:val="1"/>
        </w:rPr>
      </w:pPr>
      <w:r>
        <w:rPr>
          <w:rStyle w:val="None"/>
          <w:rFonts w:ascii="Helvetica" w:hAnsi="Helvetica"/>
          <w:b w:val="1"/>
          <w:bCs w:val="1"/>
          <w:rtl w:val="0"/>
          <w:lang w:val="en-US"/>
        </w:rPr>
        <w:t>Parking</w:t>
      </w:r>
    </w:p>
    <w:p>
      <w:pPr>
        <w:pStyle w:val="Body A"/>
        <w:rPr>
          <w:rStyle w:val="None"/>
          <w:rFonts w:ascii="Helvetica" w:cs="Helvetica" w:hAnsi="Helvetica" w:eastAsia="Helvetica"/>
        </w:rPr>
      </w:pPr>
      <w:r>
        <w:rPr>
          <w:rStyle w:val="None"/>
          <w:rFonts w:ascii="Helvetica" w:hAnsi="Helvetica"/>
          <w:rtl w:val="0"/>
          <w:lang w:val="en-US"/>
        </w:rPr>
        <w:t>There is no onsite parking at Trades Hall. If you are driving to the venue, there is GreenCo Parking nearby at 43 MacKenzie St, and some kerbside parking in the surrounding areas.</w:t>
      </w:r>
    </w:p>
    <w:p>
      <w:pPr>
        <w:pStyle w:val="Body A"/>
        <w:rPr>
          <w:rStyle w:val="None"/>
          <w:rFonts w:ascii="Helvetica" w:cs="Helvetica" w:hAnsi="Helvetica" w:eastAsia="Helvetica"/>
        </w:rPr>
      </w:pPr>
    </w:p>
    <w:p>
      <w:pPr>
        <w:pStyle w:val="Body A"/>
        <w:rPr>
          <w:rStyle w:val="None"/>
          <w:rFonts w:ascii="Helvetica" w:cs="Helvetica" w:hAnsi="Helvetica" w:eastAsia="Helvetica"/>
          <w:b w:val="1"/>
          <w:bCs w:val="1"/>
        </w:rPr>
      </w:pPr>
      <w:r>
        <w:rPr>
          <w:rStyle w:val="None"/>
          <w:rFonts w:ascii="Helvetica" w:hAnsi="Helvetica"/>
          <w:b w:val="1"/>
          <w:bCs w:val="1"/>
          <w:rtl w:val="0"/>
          <w:lang w:val="en-US"/>
        </w:rPr>
        <w:t>Ride-share/ Taxi</w:t>
      </w:r>
    </w:p>
    <w:p>
      <w:pPr>
        <w:pStyle w:val="Body A"/>
        <w:rPr>
          <w:rStyle w:val="None"/>
          <w:rFonts w:ascii="Helvetica" w:cs="Helvetica" w:hAnsi="Helvetica" w:eastAsia="Helvetica"/>
        </w:rPr>
      </w:pPr>
      <w:r>
        <w:rPr>
          <w:rStyle w:val="None"/>
          <w:rFonts w:ascii="Helvetica" w:hAnsi="Helvetica"/>
          <w:rtl w:val="0"/>
          <w:lang w:val="en-US"/>
        </w:rPr>
        <w:t>If travelling by a ride-share service or taxi, you can provide the location of Victorian Trades Hall or 54 Lygon St. There is space for the driver to pull up in front of the Lygon St Entrance.</w:t>
      </w:r>
    </w:p>
    <w:p>
      <w:pPr>
        <w:pStyle w:val="Body A"/>
        <w:rPr>
          <w:rStyle w:val="None"/>
          <w:rFonts w:ascii="Helvetica" w:cs="Helvetica" w:hAnsi="Helvetica" w:eastAsia="Helvetica"/>
        </w:rPr>
      </w:pPr>
    </w:p>
    <w:p>
      <w:pPr>
        <w:pStyle w:val="Body A"/>
      </w:pPr>
      <w:r>
        <w:rPr>
          <w:rStyle w:val="None"/>
          <w:rFonts w:ascii="Arial Unicode MS" w:cs="Arial Unicode MS" w:hAnsi="Arial Unicode MS" w:eastAsia="Arial Unicode MS"/>
          <w:b w:val="0"/>
          <w:bCs w:val="0"/>
          <w:i w:val="0"/>
          <w:iCs w:val="0"/>
        </w:rPr>
        <w:br w:type="page"/>
      </w:r>
    </w:p>
    <w:p>
      <w:pPr>
        <w:pStyle w:val="Body A"/>
        <w:rPr>
          <w:rStyle w:val="None"/>
          <w:rFonts w:ascii="Helvetica" w:cs="Helvetica" w:hAnsi="Helvetica" w:eastAsia="Helvetica"/>
        </w:rPr>
      </w:pPr>
    </w:p>
    <w:p>
      <w:pPr>
        <w:pStyle w:val="Body A"/>
        <w:jc w:val="center"/>
        <w:rPr>
          <w:rStyle w:val="None"/>
          <w:rFonts w:ascii="Helvetica" w:cs="Helvetica" w:hAnsi="Helvetica" w:eastAsia="Helvetica"/>
          <w:sz w:val="32"/>
          <w:szCs w:val="32"/>
        </w:rPr>
      </w:pPr>
      <w:r>
        <w:rPr>
          <w:rStyle w:val="None"/>
          <w:rFonts w:ascii="Helvetica" w:hAnsi="Helvetica"/>
          <w:sz w:val="32"/>
          <w:szCs w:val="32"/>
          <w:rtl w:val="0"/>
          <w:lang w:val="en-US"/>
        </w:rPr>
        <w:t>Getting Around The Venue</w:t>
      </w:r>
    </w:p>
    <w:p>
      <w:pPr>
        <w:pStyle w:val="Body A"/>
        <w:rPr>
          <w:rStyle w:val="None"/>
          <w:rFonts w:ascii="Helvetica" w:cs="Helvetica" w:hAnsi="Helvetica" w:eastAsia="Helvetica"/>
        </w:rPr>
      </w:pPr>
    </w:p>
    <w:p>
      <w:pPr>
        <w:pStyle w:val="Body A"/>
        <w:spacing w:line="259" w:lineRule="auto"/>
        <w:jc w:val="center"/>
        <w:rPr>
          <w:rStyle w:val="None"/>
          <w:rFonts w:ascii="Helvetica" w:cs="Helvetica" w:hAnsi="Helvetica" w:eastAsia="Helvetica"/>
          <w:sz w:val="28"/>
          <w:szCs w:val="28"/>
          <w:u w:color="000000"/>
        </w:rPr>
      </w:pPr>
      <w:r>
        <w:rPr>
          <w:rStyle w:val="None"/>
          <w:rFonts w:ascii="Helvetica" w:hAnsi="Helvetica"/>
          <w:b w:val="1"/>
          <w:bCs w:val="1"/>
          <w:sz w:val="28"/>
          <w:szCs w:val="28"/>
          <w:u w:color="000000"/>
          <w:rtl w:val="0"/>
          <w:lang w:val="en-US"/>
        </w:rPr>
        <w:t>Outside of Trades Hall</w:t>
      </w:r>
      <w:r>
        <w:rPr>
          <w:rStyle w:val="None"/>
          <w:rFonts w:ascii="Helvetica" w:cs="Helvetica" w:hAnsi="Helvetica" w:eastAsia="Helvetica"/>
          <w:b w:val="1"/>
          <w:bCs w:val="1"/>
          <w:sz w:val="28"/>
          <w:szCs w:val="28"/>
          <w:u w:color="000000"/>
        </w:rPr>
        <w:drawing xmlns:a="http://schemas.openxmlformats.org/drawingml/2006/main">
          <wp:anchor distT="0" distB="0" distL="0" distR="0" simplePos="0" relativeHeight="251673600" behindDoc="0" locked="0" layoutInCell="1" allowOverlap="1">
            <wp:simplePos x="0" y="0"/>
            <wp:positionH relativeFrom="page">
              <wp:posOffset>862293</wp:posOffset>
            </wp:positionH>
            <wp:positionV relativeFrom="line">
              <wp:posOffset>335279</wp:posOffset>
            </wp:positionV>
            <wp:extent cx="5822950" cy="3881752"/>
            <wp:effectExtent l="0" t="0" r="0" b="0"/>
            <wp:wrapTopAndBottom distT="0" distB="0"/>
            <wp:docPr id="1073741826" name="officeArt object" descr="A tall building in a city&#10;&#10;Description automatically generated"/>
            <wp:cNvGraphicFramePr/>
            <a:graphic xmlns:a="http://schemas.openxmlformats.org/drawingml/2006/main">
              <a:graphicData uri="http://schemas.openxmlformats.org/drawingml/2006/picture">
                <pic:pic xmlns:pic="http://schemas.openxmlformats.org/drawingml/2006/picture">
                  <pic:nvPicPr>
                    <pic:cNvPr id="1073741826" name="A tall building in a cityDescription automatically generated" descr="A tall building in a cityDescription automatically generated"/>
                    <pic:cNvPicPr>
                      <a:picLocks noChangeAspect="1"/>
                    </pic:cNvPicPr>
                  </pic:nvPicPr>
                  <pic:blipFill>
                    <a:blip r:embed="rId5">
                      <a:extLst/>
                    </a:blip>
                    <a:stretch>
                      <a:fillRect/>
                    </a:stretch>
                  </pic:blipFill>
                  <pic:spPr>
                    <a:xfrm>
                      <a:off x="0" y="0"/>
                      <a:ext cx="5822950" cy="3881752"/>
                    </a:xfrm>
                    <a:prstGeom prst="rect">
                      <a:avLst/>
                    </a:prstGeom>
                    <a:ln w="12700" cap="flat">
                      <a:noFill/>
                      <a:miter lim="400000"/>
                    </a:ln>
                    <a:effectLst/>
                  </pic:spPr>
                </pic:pic>
              </a:graphicData>
            </a:graphic>
          </wp:anchor>
        </w:drawing>
      </w:r>
    </w:p>
    <w:p>
      <w:pPr>
        <w:pStyle w:val="Body A"/>
        <w:spacing w:line="259" w:lineRule="auto"/>
        <w:rPr>
          <w:rStyle w:val="None"/>
          <w:rFonts w:ascii="Helvetica" w:cs="Helvetica" w:hAnsi="Helvetica" w:eastAsia="Helvetica"/>
          <w:u w:color="000000"/>
        </w:rPr>
      </w:pPr>
    </w:p>
    <w:p>
      <w:pPr>
        <w:pStyle w:val="Body A"/>
        <w:spacing w:line="259" w:lineRule="auto"/>
        <w:rPr>
          <w:rStyle w:val="None"/>
          <w:rFonts w:ascii="Helvetica" w:cs="Helvetica" w:hAnsi="Helvetica" w:eastAsia="Helvetica"/>
          <w:sz w:val="24"/>
          <w:szCs w:val="24"/>
        </w:rPr>
      </w:pPr>
      <w:r>
        <w:rPr>
          <w:rStyle w:val="None"/>
          <w:rFonts w:ascii="Helvetica" w:hAnsi="Helvetica"/>
          <w:b w:val="1"/>
          <w:bCs w:val="1"/>
          <w:sz w:val="24"/>
          <w:szCs w:val="24"/>
          <w:rtl w:val="0"/>
          <w:lang w:val="fr-FR"/>
        </w:rPr>
        <w:t>Image Description</w:t>
      </w:r>
      <w:r>
        <w:rPr>
          <w:rStyle w:val="None"/>
          <w:rFonts w:ascii="Helvetica" w:cs="Helvetica" w:hAnsi="Helvetica" w:eastAsia="Helvetica"/>
          <w:sz w:val="24"/>
          <w:szCs w:val="24"/>
          <w:lang w:val="en-US"/>
        </w:rPr>
        <w:br w:type="textWrapping"/>
      </w:r>
      <w:r>
        <w:rPr>
          <w:rStyle w:val="None"/>
          <w:rFonts w:ascii="Helvetica" w:hAnsi="Helvetica"/>
          <w:sz w:val="24"/>
          <w:szCs w:val="24"/>
          <w:rtl w:val="0"/>
          <w:lang w:val="en-US"/>
        </w:rPr>
        <w:t xml:space="preserve">Trades Hall viewed from across the road. A large beige building, with a pointed triangle roof and two turret features either side. Construction scaffolding is two thirds up on the left turret. A tree obscures the right turret. On the roof are three flags </w:t>
      </w:r>
      <w:r>
        <w:rPr>
          <w:rStyle w:val="None"/>
          <w:rFonts w:ascii="Helvetica" w:hAnsi="Helvetica" w:hint="default"/>
          <w:sz w:val="24"/>
          <w:szCs w:val="24"/>
          <w:rtl w:val="0"/>
          <w:lang w:val="en-US"/>
        </w:rPr>
        <w:t xml:space="preserve">– </w:t>
      </w:r>
      <w:r>
        <w:rPr>
          <w:rStyle w:val="None"/>
          <w:rFonts w:ascii="Helvetica" w:hAnsi="Helvetica"/>
          <w:sz w:val="24"/>
          <w:szCs w:val="24"/>
          <w:rtl w:val="0"/>
          <w:lang w:val="en-US"/>
        </w:rPr>
        <w:t xml:space="preserve">the Aboriginal flag, the Torres Strait islander flag and a red flag which is a symbol of the international Labor movement. The building has eight pillars in the centre </w:t>
      </w:r>
      <w:r>
        <w:rPr>
          <w:rStyle w:val="None"/>
          <w:rFonts w:ascii="Helvetica" w:hAnsi="Helvetica" w:hint="default"/>
          <w:sz w:val="24"/>
          <w:szCs w:val="24"/>
          <w:rtl w:val="0"/>
          <w:lang w:val="en-US"/>
        </w:rPr>
        <w:t xml:space="preserve">– </w:t>
      </w:r>
      <w:r>
        <w:rPr>
          <w:rStyle w:val="None"/>
          <w:rFonts w:ascii="Helvetica" w:hAnsi="Helvetica"/>
          <w:sz w:val="24"/>
          <w:szCs w:val="24"/>
          <w:rtl w:val="0"/>
          <w:lang w:val="en-US"/>
        </w:rPr>
        <w:t xml:space="preserve">representing the eight-hour day. There are long thin rectangle windows up high, and arch windows either side of a large arch doorway with a dark green door below the rectangle windows. Several cars are parked on the street on front of the building. </w:t>
      </w:r>
    </w:p>
    <w:p>
      <w:pPr>
        <w:pStyle w:val="Body A"/>
        <w:spacing w:line="259" w:lineRule="auto"/>
        <w:rPr>
          <w:rStyle w:val="None"/>
          <w:rFonts w:ascii="Helvetica" w:cs="Helvetica" w:hAnsi="Helvetica" w:eastAsia="Helvetica"/>
        </w:rPr>
      </w:pPr>
    </w:p>
    <w:p>
      <w:pPr>
        <w:pStyle w:val="Body A"/>
        <w:spacing w:line="259" w:lineRule="auto"/>
        <w:rPr>
          <w:rStyle w:val="None"/>
          <w:rFonts w:ascii="Helvetica" w:cs="Helvetica" w:hAnsi="Helvetica" w:eastAsia="Helvetica"/>
          <w:sz w:val="24"/>
          <w:szCs w:val="24"/>
          <w:u w:color="000000"/>
        </w:rPr>
      </w:pPr>
      <w:r>
        <w:rPr>
          <w:rStyle w:val="None"/>
          <w:rFonts w:ascii="Helvetica" w:hAnsi="Helvetica"/>
          <w:sz w:val="24"/>
          <w:szCs w:val="24"/>
          <w:rtl w:val="0"/>
          <w:lang w:val="en-US"/>
        </w:rPr>
        <w:t>Trades Hall is a large nineteenth century building on the corner of Lygon St and Victoria St. You will enter from Lygon St. The Lygon St entrance has large pillars and eight steps leading to the portico. There is also an external mobility lift on the southern end of the portico, or the right-hand side if you are facing the building.</w:t>
      </w:r>
    </w:p>
    <w:p>
      <w:pPr>
        <w:pStyle w:val="Body A"/>
        <w:spacing w:line="259" w:lineRule="auto"/>
        <w:rPr>
          <w:rStyle w:val="None"/>
          <w:rFonts w:ascii="Helvetica" w:cs="Helvetica" w:hAnsi="Helvetica" w:eastAsia="Helvetica"/>
          <w:u w:color="000000"/>
        </w:rPr>
      </w:pPr>
    </w:p>
    <w:p>
      <w:pPr>
        <w:pStyle w:val="Body A"/>
        <w:spacing w:line="259" w:lineRule="auto"/>
        <w:rPr>
          <w:rStyle w:val="None"/>
          <w:rFonts w:ascii="Helvetica" w:cs="Helvetica" w:hAnsi="Helvetica" w:eastAsia="Helvetica"/>
          <w:u w:color="000000"/>
        </w:rPr>
      </w:pPr>
    </w:p>
    <w:p>
      <w:pPr>
        <w:pStyle w:val="Body A"/>
        <w:spacing w:after="160" w:line="259" w:lineRule="auto"/>
      </w:pPr>
      <w:r>
        <w:rPr>
          <w:rStyle w:val="None"/>
          <w:rFonts w:ascii="Arial Unicode MS" w:cs="Arial Unicode MS" w:hAnsi="Arial Unicode MS" w:eastAsia="Arial Unicode MS"/>
          <w:b w:val="0"/>
          <w:bCs w:val="0"/>
          <w:i w:val="0"/>
          <w:iCs w:val="0"/>
          <w:u w:color="000000"/>
        </w:rPr>
        <w:br w:type="page"/>
      </w:r>
    </w:p>
    <w:p>
      <w:pPr>
        <w:pStyle w:val="Body A"/>
        <w:spacing w:line="259" w:lineRule="auto"/>
        <w:rPr>
          <w:rStyle w:val="None"/>
          <w:rFonts w:ascii="Helvetica" w:cs="Helvetica" w:hAnsi="Helvetica" w:eastAsia="Helvetica"/>
          <w:u w:color="000000"/>
        </w:rPr>
      </w:pPr>
      <w:r>
        <w:rPr>
          <w:rStyle w:val="None"/>
          <w:rFonts w:ascii="Helvetica" w:cs="Helvetica" w:hAnsi="Helvetica" w:eastAsia="Helvetica"/>
          <w:u w:color="000000"/>
        </w:rPr>
        <w:drawing xmlns:a="http://schemas.openxmlformats.org/drawingml/2006/main">
          <wp:anchor distT="0" distB="0" distL="0" distR="0" simplePos="0" relativeHeight="251672576" behindDoc="0" locked="0" layoutInCell="1" allowOverlap="1">
            <wp:simplePos x="0" y="0"/>
            <wp:positionH relativeFrom="page">
              <wp:posOffset>995643</wp:posOffset>
            </wp:positionH>
            <wp:positionV relativeFrom="page">
              <wp:posOffset>720000</wp:posOffset>
            </wp:positionV>
            <wp:extent cx="5556250" cy="4167497"/>
            <wp:effectExtent l="0" t="0" r="0" b="0"/>
            <wp:wrapTopAndBottom distT="0" distB="0"/>
            <wp:docPr id="1073741827" name="officeArt object" descr="Picture 4"/>
            <wp:cNvGraphicFramePr/>
            <a:graphic xmlns:a="http://schemas.openxmlformats.org/drawingml/2006/main">
              <a:graphicData uri="http://schemas.openxmlformats.org/drawingml/2006/picture">
                <pic:pic xmlns:pic="http://schemas.openxmlformats.org/drawingml/2006/picture">
                  <pic:nvPicPr>
                    <pic:cNvPr id="1073741827" name="Picture 4" descr="Picture 4"/>
                    <pic:cNvPicPr>
                      <a:picLocks noChangeAspect="1"/>
                    </pic:cNvPicPr>
                  </pic:nvPicPr>
                  <pic:blipFill>
                    <a:blip r:embed="rId6">
                      <a:extLst/>
                    </a:blip>
                    <a:stretch>
                      <a:fillRect/>
                    </a:stretch>
                  </pic:blipFill>
                  <pic:spPr>
                    <a:xfrm>
                      <a:off x="0" y="0"/>
                      <a:ext cx="5556250" cy="4167497"/>
                    </a:xfrm>
                    <a:prstGeom prst="rect">
                      <a:avLst/>
                    </a:prstGeom>
                    <a:ln w="12700" cap="flat">
                      <a:noFill/>
                      <a:miter lim="400000"/>
                    </a:ln>
                    <a:effectLst/>
                  </pic:spPr>
                </pic:pic>
              </a:graphicData>
            </a:graphic>
          </wp:anchor>
        </w:drawing>
      </w:r>
    </w:p>
    <w:p>
      <w:pPr>
        <w:pStyle w:val="Body A"/>
        <w:spacing w:line="259" w:lineRule="auto"/>
        <w:rPr>
          <w:rStyle w:val="None"/>
          <w:rFonts w:ascii="Helvetica" w:cs="Helvetica" w:hAnsi="Helvetica" w:eastAsia="Helvetica"/>
          <w:sz w:val="24"/>
          <w:szCs w:val="24"/>
        </w:rPr>
      </w:pPr>
      <w:r>
        <w:rPr>
          <w:rStyle w:val="None"/>
          <w:rFonts w:ascii="Helvetica" w:hAnsi="Helvetica"/>
          <w:b w:val="1"/>
          <w:bCs w:val="1"/>
          <w:sz w:val="24"/>
          <w:szCs w:val="24"/>
          <w:rtl w:val="0"/>
          <w:lang w:val="fr-FR"/>
        </w:rPr>
        <w:t>Image Description</w:t>
      </w:r>
      <w:r>
        <w:rPr>
          <w:rStyle w:val="None"/>
          <w:rFonts w:ascii="Helvetica" w:cs="Helvetica" w:hAnsi="Helvetica" w:eastAsia="Helvetica"/>
          <w:b w:val="1"/>
          <w:bCs w:val="1"/>
          <w:sz w:val="24"/>
          <w:szCs w:val="24"/>
          <w:u w:val="single"/>
          <w:lang w:val="en-US"/>
        </w:rPr>
        <w:br w:type="textWrapping"/>
      </w:r>
      <w:r>
        <w:rPr>
          <w:rStyle w:val="None"/>
          <w:rFonts w:ascii="Helvetica" w:hAnsi="Helvetica"/>
          <w:sz w:val="24"/>
          <w:szCs w:val="24"/>
          <w:rtl w:val="0"/>
          <w:lang w:val="en-US"/>
        </w:rPr>
        <w:t xml:space="preserve">Close up of part of the Lygon Street frontage of Trades Hall. Arch windows are set into beige exterior walls. There are 5 beige pillars that are set into the concrete steps. Next to the pillars is a grassy area with an iron fence. The footpath is grey concrete. </w:t>
      </w:r>
    </w:p>
    <w:p>
      <w:pPr>
        <w:pStyle w:val="Body A"/>
        <w:spacing w:line="259" w:lineRule="auto"/>
        <w:rPr>
          <w:rStyle w:val="None"/>
          <w:rFonts w:ascii="Helvetica" w:cs="Helvetica" w:hAnsi="Helvetica" w:eastAsia="Helvetica"/>
          <w:sz w:val="24"/>
          <w:szCs w:val="24"/>
        </w:rPr>
      </w:pPr>
    </w:p>
    <w:p>
      <w:pPr>
        <w:pStyle w:val="Body A"/>
        <w:spacing w:line="259" w:lineRule="auto"/>
        <w:rPr>
          <w:rStyle w:val="None"/>
          <w:rFonts w:ascii="Helvetica" w:cs="Helvetica" w:hAnsi="Helvetica" w:eastAsia="Helvetica"/>
          <w:sz w:val="24"/>
          <w:szCs w:val="24"/>
        </w:rPr>
      </w:pPr>
      <w:r>
        <w:rPr>
          <w:rStyle w:val="None"/>
          <w:rFonts w:ascii="Helvetica" w:hAnsi="Helvetica"/>
          <w:sz w:val="24"/>
          <w:szCs w:val="24"/>
          <w:rtl w:val="0"/>
          <w:lang w:val="en-US"/>
        </w:rPr>
        <w:t xml:space="preserve">This is the portico, or Lygon St entrance, to Trades Hall. During the Melbourne Fringe Festival, this area will be lit up with coloured lights and there will be several different signs on the pillars and surrounding areas.There will also be a team of Melbourne Fringe volunteers at this location to welcome you to the venue. They will be wearing purple shirts that say </w:t>
      </w:r>
      <w:r>
        <w:rPr>
          <w:rStyle w:val="None"/>
          <w:rFonts w:ascii="Helvetica" w:hAnsi="Helvetica" w:hint="default"/>
          <w:sz w:val="24"/>
          <w:szCs w:val="24"/>
          <w:rtl w:val="0"/>
          <w:lang w:val="en-US"/>
        </w:rPr>
        <w:t>“</w:t>
      </w:r>
      <w:r>
        <w:rPr>
          <w:rStyle w:val="None"/>
          <w:rFonts w:ascii="Helvetica" w:hAnsi="Helvetica"/>
          <w:sz w:val="24"/>
          <w:szCs w:val="24"/>
          <w:rtl w:val="0"/>
          <w:lang w:val="de-DE"/>
        </w:rPr>
        <w:t>VOLUNTEER</w:t>
      </w:r>
      <w:r>
        <w:rPr>
          <w:rStyle w:val="None"/>
          <w:rFonts w:ascii="Helvetica" w:hAnsi="Helvetica" w:hint="default"/>
          <w:sz w:val="24"/>
          <w:szCs w:val="24"/>
          <w:rtl w:val="0"/>
          <w:lang w:val="en-US"/>
        </w:rPr>
        <w:t xml:space="preserve">” </w:t>
      </w:r>
      <w:r>
        <w:rPr>
          <w:rStyle w:val="None"/>
          <w:rFonts w:ascii="Helvetica" w:hAnsi="Helvetica"/>
          <w:sz w:val="24"/>
          <w:szCs w:val="24"/>
          <w:rtl w:val="0"/>
          <w:lang w:val="en-US"/>
        </w:rPr>
        <w:t xml:space="preserve">on the back, and </w:t>
      </w:r>
      <w:r>
        <w:rPr>
          <w:rStyle w:val="None"/>
          <w:rFonts w:ascii="Helvetica" w:hAnsi="Helvetica" w:hint="default"/>
          <w:sz w:val="24"/>
          <w:szCs w:val="24"/>
          <w:rtl w:val="0"/>
          <w:lang w:val="en-US"/>
        </w:rPr>
        <w:t>“</w:t>
      </w:r>
      <w:r>
        <w:rPr>
          <w:rStyle w:val="None"/>
          <w:rFonts w:ascii="Helvetica" w:hAnsi="Helvetica"/>
          <w:sz w:val="24"/>
          <w:szCs w:val="24"/>
          <w:rtl w:val="0"/>
          <w:lang w:val="de-DE"/>
        </w:rPr>
        <w:t>MELBOURNE FRINGE</w:t>
      </w:r>
      <w:r>
        <w:rPr>
          <w:rStyle w:val="None"/>
          <w:rFonts w:ascii="Helvetica" w:hAnsi="Helvetica" w:hint="default"/>
          <w:sz w:val="24"/>
          <w:szCs w:val="24"/>
          <w:rtl w:val="0"/>
          <w:lang w:val="en-US"/>
        </w:rPr>
        <w:t xml:space="preserve">” </w:t>
      </w:r>
      <w:r>
        <w:rPr>
          <w:rStyle w:val="None"/>
          <w:rFonts w:ascii="Helvetica" w:hAnsi="Helvetica"/>
          <w:sz w:val="24"/>
          <w:szCs w:val="24"/>
          <w:rtl w:val="0"/>
          <w:lang w:val="en-US"/>
        </w:rPr>
        <w:t xml:space="preserve">on the front. Some of these volunteers are specifically trained in access and inclusion. </w:t>
      </w:r>
    </w:p>
    <w:p>
      <w:pPr>
        <w:pStyle w:val="Body A"/>
        <w:spacing w:line="259" w:lineRule="auto"/>
        <w:rPr>
          <w:rStyle w:val="None"/>
          <w:rFonts w:ascii="Helvetica" w:cs="Helvetica" w:hAnsi="Helvetica" w:eastAsia="Helvetica"/>
          <w:u w:color="000000"/>
        </w:rPr>
      </w:pPr>
    </w:p>
    <w:p>
      <w:pPr>
        <w:pStyle w:val="Body A"/>
        <w:spacing w:line="259" w:lineRule="auto"/>
        <w:rPr>
          <w:rStyle w:val="None"/>
          <w:rFonts w:ascii="Helvetica" w:cs="Helvetica" w:hAnsi="Helvetica" w:eastAsia="Helvetica"/>
          <w:u w:color="000000"/>
        </w:rPr>
      </w:pPr>
    </w:p>
    <w:p>
      <w:pPr>
        <w:pStyle w:val="Body A"/>
        <w:spacing w:line="259" w:lineRule="auto"/>
        <w:rPr>
          <w:rStyle w:val="None"/>
          <w:rFonts w:ascii="Helvetica" w:cs="Helvetica" w:hAnsi="Helvetica" w:eastAsia="Helvetica"/>
          <w:u w:color="000000"/>
        </w:rPr>
      </w:pPr>
    </w:p>
    <w:p>
      <w:pPr>
        <w:pStyle w:val="Body A"/>
        <w:spacing w:line="259" w:lineRule="auto"/>
        <w:rPr>
          <w:rStyle w:val="None"/>
          <w:rFonts w:ascii="Helvetica" w:cs="Helvetica" w:hAnsi="Helvetica" w:eastAsia="Helvetica"/>
          <w:u w:color="000000"/>
        </w:rPr>
      </w:pPr>
    </w:p>
    <w:p>
      <w:pPr>
        <w:pStyle w:val="Body A"/>
        <w:spacing w:line="259" w:lineRule="auto"/>
      </w:pPr>
      <w:r>
        <w:rPr>
          <w:rStyle w:val="None"/>
          <w:rFonts w:ascii="Arial Unicode MS" w:cs="Arial Unicode MS" w:hAnsi="Arial Unicode MS" w:eastAsia="Arial Unicode MS"/>
          <w:b w:val="0"/>
          <w:bCs w:val="0"/>
          <w:i w:val="0"/>
          <w:iCs w:val="0"/>
          <w:u w:color="000000"/>
        </w:rPr>
        <w:br w:type="page"/>
      </w:r>
    </w:p>
    <w:p>
      <w:pPr>
        <w:pStyle w:val="Body A"/>
        <w:spacing w:line="259" w:lineRule="auto"/>
        <w:rPr>
          <w:rStyle w:val="None"/>
          <w:rFonts w:ascii="Helvetica" w:cs="Helvetica" w:hAnsi="Helvetica" w:eastAsia="Helvetica"/>
          <w:u w:color="000000"/>
        </w:rPr>
      </w:pPr>
    </w:p>
    <w:p>
      <w:pPr>
        <w:pStyle w:val="Body A"/>
        <w:spacing w:line="259" w:lineRule="auto"/>
        <w:rPr>
          <w:rStyle w:val="None"/>
          <w:rFonts w:ascii="Helvetica" w:cs="Helvetica" w:hAnsi="Helvetica" w:eastAsia="Helvetica"/>
          <w:sz w:val="24"/>
          <w:szCs w:val="24"/>
        </w:rPr>
      </w:pPr>
      <w:r>
        <w:rPr>
          <w:rStyle w:val="None"/>
          <w:rFonts w:ascii="Helvetica" w:hAnsi="Helvetica"/>
          <w:b w:val="1"/>
          <w:bCs w:val="1"/>
          <w:sz w:val="24"/>
          <w:szCs w:val="24"/>
          <w:rtl w:val="0"/>
          <w:lang w:val="fr-FR"/>
        </w:rPr>
        <w:t>Image Description</w:t>
      </w:r>
      <w:r>
        <w:rPr>
          <w:rStyle w:val="None"/>
          <w:rFonts w:ascii="Helvetica" w:cs="Helvetica" w:hAnsi="Helvetica" w:eastAsia="Helvetica"/>
          <w:sz w:val="24"/>
          <w:szCs w:val="24"/>
          <w:lang w:val="en-US"/>
        </w:rPr>
        <w:br w:type="textWrapping"/>
      </w:r>
      <w:r>
        <w:rPr>
          <w:rStyle w:val="None"/>
          <w:rFonts w:ascii="Helvetica" w:hAnsi="Helvetica"/>
          <w:sz w:val="24"/>
          <w:szCs w:val="24"/>
          <w:rtl w:val="0"/>
          <w:lang w:val="en-US"/>
        </w:rPr>
        <w:t>An external mobility lift. A metal cubed lift sits between two beige pillars. The lift</w:t>
      </w:r>
      <w:r>
        <w:rPr>
          <w:rStyle w:val="None"/>
          <w:rFonts w:ascii="Helvetica" w:hAnsi="Helvetica" w:hint="default"/>
          <w:sz w:val="24"/>
          <w:szCs w:val="24"/>
          <w:rtl w:val="0"/>
          <w:lang w:val="en-US"/>
        </w:rPr>
        <w:t>’</w:t>
      </w:r>
      <w:r>
        <w:rPr>
          <w:rStyle w:val="None"/>
          <w:rFonts w:ascii="Helvetica" w:hAnsi="Helvetica"/>
          <w:sz w:val="24"/>
          <w:szCs w:val="24"/>
          <w:rtl w:val="0"/>
          <w:lang w:val="en-US"/>
        </w:rPr>
        <w:t>s metal is slightly transparent. The front door section is low, and the back section is double the height of the front.</w:t>
      </w:r>
    </w:p>
    <w:p>
      <w:pPr>
        <w:pStyle w:val="Body A"/>
        <w:spacing w:line="259" w:lineRule="auto"/>
        <w:rPr>
          <w:rStyle w:val="None"/>
          <w:rFonts w:ascii="Helvetica" w:cs="Helvetica" w:hAnsi="Helvetica" w:eastAsia="Helvetica"/>
          <w:sz w:val="24"/>
          <w:szCs w:val="24"/>
        </w:rPr>
      </w:pPr>
    </w:p>
    <w:p>
      <w:pPr>
        <w:pStyle w:val="Body A"/>
        <w:spacing w:line="259" w:lineRule="auto"/>
        <w:rPr>
          <w:rStyle w:val="None"/>
          <w:rFonts w:ascii="Helvetica" w:cs="Helvetica" w:hAnsi="Helvetica" w:eastAsia="Helvetica"/>
          <w:sz w:val="24"/>
          <w:szCs w:val="24"/>
        </w:rPr>
      </w:pPr>
      <w:r>
        <w:rPr>
          <w:rStyle w:val="None"/>
          <w:rFonts w:ascii="Helvetica" w:hAnsi="Helvetica"/>
          <w:sz w:val="24"/>
          <w:szCs w:val="24"/>
          <w:rtl w:val="0"/>
          <w:lang w:val="en-US"/>
        </w:rPr>
        <w:t>At the front of the Lygon St entrance there is an external mobility lift. Operation instructions for the</w:t>
      </w:r>
      <w:r>
        <w:rPr>
          <w:rStyle w:val="None"/>
          <w:rFonts w:ascii="Helvetica" w:cs="Helvetica" w:hAnsi="Helvetica" w:eastAsia="Helvetica"/>
          <w:sz w:val="24"/>
          <w:szCs w:val="24"/>
        </w:rPr>
        <w:drawing xmlns:a="http://schemas.openxmlformats.org/drawingml/2006/main">
          <wp:anchor distT="0" distB="0" distL="0" distR="0" simplePos="0" relativeHeight="251676672" behindDoc="0" locked="0" layoutInCell="1" allowOverlap="1">
            <wp:simplePos x="0" y="0"/>
            <wp:positionH relativeFrom="page">
              <wp:posOffset>1184516</wp:posOffset>
            </wp:positionH>
            <wp:positionV relativeFrom="page">
              <wp:posOffset>537693</wp:posOffset>
            </wp:positionV>
            <wp:extent cx="5177307" cy="4868214"/>
            <wp:effectExtent l="0" t="0" r="0" b="0"/>
            <wp:wrapTopAndBottom distT="0" distB="0"/>
            <wp:docPr id="1073741828" name="officeArt object" descr="Picture 1"/>
            <wp:cNvGraphicFramePr/>
            <a:graphic xmlns:a="http://schemas.openxmlformats.org/drawingml/2006/main">
              <a:graphicData uri="http://schemas.openxmlformats.org/drawingml/2006/picture">
                <pic:pic xmlns:pic="http://schemas.openxmlformats.org/drawingml/2006/picture">
                  <pic:nvPicPr>
                    <pic:cNvPr id="1073741828" name="Picture 1" descr="Picture 1"/>
                    <pic:cNvPicPr>
                      <a:picLocks noChangeAspect="1"/>
                    </pic:cNvPicPr>
                  </pic:nvPicPr>
                  <pic:blipFill>
                    <a:blip r:embed="rId7">
                      <a:extLst/>
                    </a:blip>
                    <a:srcRect l="0" t="15250" r="309" b="14447"/>
                    <a:stretch>
                      <a:fillRect/>
                    </a:stretch>
                  </pic:blipFill>
                  <pic:spPr>
                    <a:xfrm>
                      <a:off x="0" y="0"/>
                      <a:ext cx="5177307" cy="4868214"/>
                    </a:xfrm>
                    <a:prstGeom prst="rect">
                      <a:avLst/>
                    </a:prstGeom>
                    <a:ln w="12700" cap="flat">
                      <a:noFill/>
                      <a:miter lim="400000"/>
                    </a:ln>
                    <a:effectLst/>
                  </pic:spPr>
                </pic:pic>
              </a:graphicData>
            </a:graphic>
          </wp:anchor>
        </w:drawing>
      </w:r>
      <w:r>
        <w:rPr>
          <w:rStyle w:val="None"/>
          <w:rFonts w:ascii="Helvetica" w:hAnsi="Helvetica"/>
          <w:sz w:val="24"/>
          <w:szCs w:val="24"/>
          <w:rtl w:val="0"/>
          <w:lang w:val="en-US"/>
        </w:rPr>
        <w:t xml:space="preserve"> mobility lift are below. During the Festival there are a team of volunteers stationed at this lift to assist patrons in using it, and directing patrons to where they need to go.</w:t>
      </w:r>
    </w:p>
    <w:p>
      <w:pPr>
        <w:pStyle w:val="Body A"/>
        <w:spacing w:line="259" w:lineRule="auto"/>
        <w:rPr>
          <w:rStyle w:val="None"/>
          <w:rFonts w:ascii="Helvetica" w:cs="Helvetica" w:hAnsi="Helvetica" w:eastAsia="Helvetica"/>
          <w:b w:val="1"/>
          <w:bCs w:val="1"/>
          <w:u w:val="single" w:color="000000"/>
        </w:rPr>
      </w:pPr>
    </w:p>
    <w:p>
      <w:pPr>
        <w:pStyle w:val="Body A"/>
        <w:spacing w:line="259" w:lineRule="auto"/>
        <w:jc w:val="center"/>
        <w:rPr>
          <w:rStyle w:val="None"/>
          <w:rFonts w:ascii="Helvetica" w:cs="Helvetica" w:hAnsi="Helvetica" w:eastAsia="Helvetica"/>
          <w:u w:val="single" w:color="000000"/>
        </w:rPr>
      </w:pPr>
    </w:p>
    <w:p>
      <w:pPr>
        <w:pStyle w:val="Body A"/>
        <w:spacing w:line="259" w:lineRule="auto"/>
        <w:jc w:val="center"/>
        <w:rPr>
          <w:rStyle w:val="None"/>
          <w:rFonts w:ascii="Helvetica" w:cs="Helvetica" w:hAnsi="Helvetica" w:eastAsia="Helvetica"/>
          <w:b w:val="1"/>
          <w:bCs w:val="1"/>
          <w:sz w:val="32"/>
          <w:szCs w:val="32"/>
          <w:u w:color="000000"/>
        </w:rPr>
      </w:pPr>
      <w:r>
        <w:rPr>
          <w:rStyle w:val="None"/>
          <w:rFonts w:ascii="Helvetica" w:hAnsi="Helvetica"/>
          <w:sz w:val="32"/>
          <w:szCs w:val="32"/>
          <w:u w:color="000000"/>
          <w:rtl w:val="0"/>
          <w:lang w:val="en-US"/>
        </w:rPr>
        <w:t>Mobility Lift Instructions</w:t>
      </w:r>
    </w:p>
    <w:p>
      <w:pPr>
        <w:pStyle w:val="Body A"/>
        <w:spacing w:line="259" w:lineRule="auto"/>
        <w:rPr>
          <w:rStyle w:val="None"/>
          <w:rFonts w:ascii="Helvetica" w:cs="Helvetica" w:hAnsi="Helvetica" w:eastAsia="Helvetica"/>
          <w:b w:val="1"/>
          <w:bCs w:val="1"/>
          <w:u w:color="000000"/>
        </w:rPr>
      </w:pPr>
    </w:p>
    <w:p>
      <w:pPr>
        <w:pStyle w:val="Body A"/>
        <w:spacing w:line="259" w:lineRule="auto"/>
        <w:rPr>
          <w:rStyle w:val="None"/>
          <w:rFonts w:ascii="Helvetica" w:cs="Helvetica" w:hAnsi="Helvetica" w:eastAsia="Helvetica"/>
          <w:b w:val="1"/>
          <w:bCs w:val="1"/>
          <w:u w:color="000000"/>
        </w:rPr>
      </w:pPr>
      <w:r>
        <w:rPr>
          <w:rStyle w:val="None"/>
          <w:rFonts w:ascii="Helvetica" w:hAnsi="Helvetica"/>
          <w:b w:val="1"/>
          <w:bCs w:val="1"/>
          <w:u w:color="000000"/>
          <w:rtl w:val="0"/>
          <w:lang w:val="en-US"/>
        </w:rPr>
        <w:t xml:space="preserve">Going Up. </w:t>
      </w:r>
    </w:p>
    <w:p>
      <w:pPr>
        <w:pStyle w:val="Default"/>
        <w:numPr>
          <w:ilvl w:val="0"/>
          <w:numId w:val="2"/>
        </w:numPr>
        <w:bidi w:val="0"/>
        <w:spacing w:before="0" w:line="259" w:lineRule="auto"/>
        <w:ind w:right="0"/>
        <w:jc w:val="left"/>
        <w:rPr>
          <w:rFonts w:ascii="Helvetica" w:hAnsi="Helvetica"/>
          <w:sz w:val="22"/>
          <w:szCs w:val="22"/>
          <w:rtl w:val="0"/>
          <w:lang w:val="en-US"/>
        </w:rPr>
      </w:pPr>
      <w:r>
        <w:rPr>
          <w:rStyle w:val="None"/>
          <w:rFonts w:ascii="Helvetica" w:hAnsi="Helvetica"/>
          <w:b w:val="1"/>
          <w:bCs w:val="1"/>
          <w:sz w:val="22"/>
          <w:szCs w:val="22"/>
          <w:u w:color="000000"/>
          <w:rtl w:val="0"/>
          <w:lang w:val="en-US"/>
        </w:rPr>
        <w:t>Call Lift / Open Door.</w:t>
      </w:r>
      <w:r>
        <w:rPr>
          <w:rStyle w:val="None"/>
          <w:rFonts w:ascii="Helvetica" w:hAnsi="Helvetica"/>
          <w:sz w:val="22"/>
          <w:szCs w:val="22"/>
          <w:u w:color="000000"/>
          <w:rtl w:val="0"/>
          <w:lang w:val="en-US"/>
        </w:rPr>
        <w:t xml:space="preserve"> Press &amp; hold the down button till it illuminates red. Lift door will open automatically. </w:t>
      </w:r>
    </w:p>
    <w:p>
      <w:pPr>
        <w:pStyle w:val="Default"/>
        <w:numPr>
          <w:ilvl w:val="0"/>
          <w:numId w:val="2"/>
        </w:numPr>
        <w:bidi w:val="0"/>
        <w:spacing w:before="0" w:line="259" w:lineRule="auto"/>
        <w:ind w:right="0"/>
        <w:jc w:val="left"/>
        <w:rPr>
          <w:rFonts w:ascii="Helvetica" w:hAnsi="Helvetica"/>
          <w:sz w:val="22"/>
          <w:szCs w:val="22"/>
          <w:rtl w:val="0"/>
          <w:lang w:val="en-US"/>
        </w:rPr>
      </w:pPr>
      <w:r>
        <w:rPr>
          <w:rStyle w:val="None"/>
          <w:rFonts w:ascii="Helvetica" w:hAnsi="Helvetica"/>
          <w:b w:val="1"/>
          <w:bCs w:val="1"/>
          <w:sz w:val="22"/>
          <w:szCs w:val="22"/>
          <w:u w:color="000000"/>
          <w:rtl w:val="0"/>
          <w:lang w:val="en-US"/>
        </w:rPr>
        <w:t xml:space="preserve">Close door. </w:t>
      </w:r>
      <w:r>
        <w:rPr>
          <w:rStyle w:val="None"/>
          <w:rFonts w:ascii="Helvetica" w:hAnsi="Helvetica"/>
          <w:sz w:val="22"/>
          <w:szCs w:val="22"/>
          <w:u w:color="000000"/>
          <w:rtl w:val="0"/>
          <w:lang w:val="en-US"/>
        </w:rPr>
        <w:t xml:space="preserve">Press and Hold the UP Button till it illuminates red. Lift door will close automatically. </w:t>
      </w:r>
    </w:p>
    <w:p>
      <w:pPr>
        <w:pStyle w:val="Default"/>
        <w:numPr>
          <w:ilvl w:val="0"/>
          <w:numId w:val="2"/>
        </w:numPr>
        <w:bidi w:val="0"/>
        <w:spacing w:before="0" w:line="259" w:lineRule="auto"/>
        <w:ind w:right="0"/>
        <w:jc w:val="left"/>
        <w:rPr>
          <w:rFonts w:ascii="Helvetica" w:hAnsi="Helvetica"/>
          <w:sz w:val="22"/>
          <w:szCs w:val="22"/>
          <w:rtl w:val="0"/>
          <w:lang w:val="en-US"/>
        </w:rPr>
      </w:pPr>
      <w:r>
        <w:rPr>
          <w:rStyle w:val="None"/>
          <w:rFonts w:ascii="Helvetica" w:hAnsi="Helvetica"/>
          <w:b w:val="1"/>
          <w:bCs w:val="1"/>
          <w:sz w:val="22"/>
          <w:szCs w:val="22"/>
          <w:u w:color="000000"/>
          <w:rtl w:val="0"/>
          <w:lang w:val="en-US"/>
        </w:rPr>
        <w:t xml:space="preserve">To operate Lift from inside. </w:t>
      </w:r>
      <w:r>
        <w:rPr>
          <w:rStyle w:val="None"/>
          <w:rFonts w:ascii="Helvetica" w:hAnsi="Helvetica"/>
          <w:sz w:val="22"/>
          <w:szCs w:val="22"/>
          <w:u w:color="000000"/>
          <w:rtl w:val="0"/>
          <w:lang w:val="en-US"/>
        </w:rPr>
        <w:t xml:space="preserve">Press and hold the up button until the lift completely ascends. Lift Door will open automatically. </w:t>
      </w:r>
    </w:p>
    <w:p>
      <w:pPr>
        <w:pStyle w:val="Default"/>
        <w:numPr>
          <w:ilvl w:val="0"/>
          <w:numId w:val="2"/>
        </w:numPr>
        <w:bidi w:val="0"/>
        <w:spacing w:before="0" w:line="259" w:lineRule="auto"/>
        <w:ind w:right="0"/>
        <w:jc w:val="left"/>
        <w:rPr>
          <w:rFonts w:ascii="Helvetica" w:hAnsi="Helvetica"/>
          <w:sz w:val="22"/>
          <w:szCs w:val="22"/>
          <w:rtl w:val="0"/>
          <w:lang w:val="en-US"/>
        </w:rPr>
      </w:pPr>
      <w:r>
        <w:rPr>
          <w:rStyle w:val="None"/>
          <w:rFonts w:ascii="Helvetica" w:hAnsi="Helvetica"/>
          <w:b w:val="1"/>
          <w:bCs w:val="1"/>
          <w:sz w:val="22"/>
          <w:szCs w:val="22"/>
          <w:u w:color="000000"/>
          <w:rtl w:val="0"/>
          <w:lang w:val="en-US"/>
        </w:rPr>
        <w:t>To Operate Lift from outside.</w:t>
      </w:r>
      <w:r>
        <w:rPr>
          <w:rStyle w:val="None"/>
          <w:rFonts w:ascii="Helvetica" w:hAnsi="Helvetica"/>
          <w:sz w:val="22"/>
          <w:szCs w:val="22"/>
          <w:u w:color="000000"/>
          <w:rtl w:val="0"/>
          <w:lang w:val="en-US"/>
        </w:rPr>
        <w:t xml:space="preserve"> Press and hold the up button until it illuminates red. Lift will ascend and door will open automatically. </w:t>
      </w:r>
    </w:p>
    <w:p>
      <w:pPr>
        <w:pStyle w:val="Default"/>
        <w:numPr>
          <w:ilvl w:val="0"/>
          <w:numId w:val="2"/>
        </w:numPr>
        <w:bidi w:val="0"/>
        <w:spacing w:before="0" w:line="259" w:lineRule="auto"/>
        <w:ind w:right="0"/>
        <w:jc w:val="left"/>
        <w:rPr>
          <w:rFonts w:ascii="Helvetica" w:hAnsi="Helvetica"/>
          <w:sz w:val="22"/>
          <w:szCs w:val="22"/>
          <w:rtl w:val="0"/>
          <w:lang w:val="en-US"/>
        </w:rPr>
      </w:pPr>
      <w:r>
        <w:rPr>
          <w:rStyle w:val="None"/>
          <w:rFonts w:ascii="Helvetica" w:hAnsi="Helvetica"/>
          <w:b w:val="1"/>
          <w:bCs w:val="1"/>
          <w:sz w:val="22"/>
          <w:szCs w:val="22"/>
          <w:u w:color="000000"/>
          <w:rtl w:val="0"/>
          <w:lang w:val="en-US"/>
        </w:rPr>
        <w:t>Close Door.</w:t>
      </w:r>
      <w:r>
        <w:rPr>
          <w:rStyle w:val="None"/>
          <w:rFonts w:ascii="Helvetica" w:hAnsi="Helvetica"/>
          <w:sz w:val="22"/>
          <w:szCs w:val="22"/>
          <w:u w:color="000000"/>
          <w:rtl w:val="0"/>
          <w:lang w:val="en-US"/>
        </w:rPr>
        <w:t xml:space="preserve"> Door will close automatically after a few moments. But can be closed by pressing the down button till it illuminates red. </w:t>
      </w:r>
    </w:p>
    <w:p>
      <w:pPr>
        <w:pStyle w:val="Body A"/>
        <w:spacing w:line="259" w:lineRule="auto"/>
        <w:rPr>
          <w:rStyle w:val="None"/>
          <w:rFonts w:ascii="Helvetica" w:cs="Helvetica" w:hAnsi="Helvetica" w:eastAsia="Helvetica"/>
          <w:b w:val="1"/>
          <w:bCs w:val="1"/>
          <w:u w:color="000000"/>
        </w:rPr>
      </w:pPr>
      <w:r>
        <w:rPr>
          <w:rStyle w:val="None"/>
          <w:rFonts w:ascii="Helvetica" w:hAnsi="Helvetica"/>
          <w:b w:val="1"/>
          <w:bCs w:val="1"/>
          <w:u w:color="000000"/>
          <w:rtl w:val="0"/>
          <w:lang w:val="en-US"/>
        </w:rPr>
        <w:t xml:space="preserve">Going Down. </w:t>
      </w:r>
    </w:p>
    <w:p>
      <w:pPr>
        <w:pStyle w:val="Default"/>
        <w:numPr>
          <w:ilvl w:val="0"/>
          <w:numId w:val="4"/>
        </w:numPr>
        <w:bidi w:val="0"/>
        <w:spacing w:before="0" w:line="259" w:lineRule="auto"/>
        <w:ind w:right="0"/>
        <w:jc w:val="left"/>
        <w:rPr>
          <w:rFonts w:ascii="Helvetica" w:hAnsi="Helvetica"/>
          <w:sz w:val="22"/>
          <w:szCs w:val="22"/>
          <w:rtl w:val="0"/>
          <w:lang w:val="en-US"/>
        </w:rPr>
      </w:pPr>
      <w:r>
        <w:rPr>
          <w:rStyle w:val="None"/>
          <w:rFonts w:ascii="Helvetica" w:hAnsi="Helvetica"/>
          <w:b w:val="1"/>
          <w:bCs w:val="1"/>
          <w:sz w:val="22"/>
          <w:szCs w:val="22"/>
          <w:u w:color="000000"/>
          <w:rtl w:val="0"/>
          <w:lang w:val="en-US"/>
        </w:rPr>
        <w:t>Call Lift / Open Door.</w:t>
      </w:r>
      <w:r>
        <w:rPr>
          <w:rStyle w:val="None"/>
          <w:rFonts w:ascii="Helvetica" w:hAnsi="Helvetica"/>
          <w:sz w:val="22"/>
          <w:szCs w:val="22"/>
          <w:u w:color="000000"/>
          <w:rtl w:val="0"/>
          <w:lang w:val="en-US"/>
        </w:rPr>
        <w:t xml:space="preserve"> Press &amp; hold the UP button till it illuminates red. Lift door will open automatically. </w:t>
      </w:r>
    </w:p>
    <w:p>
      <w:pPr>
        <w:pStyle w:val="Default"/>
        <w:numPr>
          <w:ilvl w:val="0"/>
          <w:numId w:val="4"/>
        </w:numPr>
        <w:bidi w:val="0"/>
        <w:spacing w:before="0" w:line="259" w:lineRule="auto"/>
        <w:ind w:right="0"/>
        <w:jc w:val="left"/>
        <w:rPr>
          <w:rFonts w:ascii="Helvetica" w:hAnsi="Helvetica"/>
          <w:sz w:val="22"/>
          <w:szCs w:val="22"/>
          <w:rtl w:val="0"/>
          <w:lang w:val="en-US"/>
        </w:rPr>
      </w:pPr>
      <w:r>
        <w:rPr>
          <w:rStyle w:val="None"/>
          <w:rFonts w:ascii="Helvetica" w:hAnsi="Helvetica"/>
          <w:b w:val="1"/>
          <w:bCs w:val="1"/>
          <w:sz w:val="22"/>
          <w:szCs w:val="22"/>
          <w:u w:color="000000"/>
          <w:rtl w:val="0"/>
          <w:lang w:val="en-US"/>
        </w:rPr>
        <w:t xml:space="preserve">Close door. </w:t>
      </w:r>
      <w:r>
        <w:rPr>
          <w:rStyle w:val="None"/>
          <w:rFonts w:ascii="Helvetica" w:hAnsi="Helvetica"/>
          <w:sz w:val="22"/>
          <w:szCs w:val="22"/>
          <w:u w:color="000000"/>
          <w:rtl w:val="0"/>
          <w:lang w:val="en-US"/>
        </w:rPr>
        <w:t xml:space="preserve">Press and Hold the Down Button till it illuminates red. Lift door will close automatically. </w:t>
      </w:r>
    </w:p>
    <w:p>
      <w:pPr>
        <w:pStyle w:val="Default"/>
        <w:numPr>
          <w:ilvl w:val="0"/>
          <w:numId w:val="4"/>
        </w:numPr>
        <w:bidi w:val="0"/>
        <w:spacing w:before="0" w:line="259" w:lineRule="auto"/>
        <w:ind w:right="0"/>
        <w:jc w:val="left"/>
        <w:rPr>
          <w:rFonts w:ascii="Helvetica" w:hAnsi="Helvetica"/>
          <w:sz w:val="22"/>
          <w:szCs w:val="22"/>
          <w:rtl w:val="0"/>
          <w:lang w:val="en-US"/>
        </w:rPr>
      </w:pPr>
      <w:r>
        <w:rPr>
          <w:rStyle w:val="None"/>
          <w:rFonts w:ascii="Helvetica" w:hAnsi="Helvetica"/>
          <w:b w:val="1"/>
          <w:bCs w:val="1"/>
          <w:sz w:val="22"/>
          <w:szCs w:val="22"/>
          <w:u w:color="000000"/>
          <w:rtl w:val="0"/>
          <w:lang w:val="en-US"/>
        </w:rPr>
        <w:t xml:space="preserve">To operate Lift from inside. </w:t>
      </w:r>
      <w:r>
        <w:rPr>
          <w:rStyle w:val="None"/>
          <w:rFonts w:ascii="Helvetica" w:hAnsi="Helvetica"/>
          <w:sz w:val="22"/>
          <w:szCs w:val="22"/>
          <w:u w:color="000000"/>
          <w:rtl w:val="0"/>
          <w:lang w:val="en-US"/>
        </w:rPr>
        <w:t xml:space="preserve">Press and hold the DOWN button until the lift completely ascends. Lift Door will open automatically. </w:t>
      </w:r>
    </w:p>
    <w:p>
      <w:pPr>
        <w:pStyle w:val="Default"/>
        <w:numPr>
          <w:ilvl w:val="0"/>
          <w:numId w:val="4"/>
        </w:numPr>
        <w:bidi w:val="0"/>
        <w:spacing w:before="0" w:line="259" w:lineRule="auto"/>
        <w:ind w:right="0"/>
        <w:jc w:val="left"/>
        <w:rPr>
          <w:rFonts w:ascii="Helvetica" w:hAnsi="Helvetica"/>
          <w:sz w:val="22"/>
          <w:szCs w:val="22"/>
          <w:rtl w:val="0"/>
          <w:lang w:val="en-US"/>
        </w:rPr>
      </w:pPr>
      <w:r>
        <w:rPr>
          <w:rStyle w:val="None"/>
          <w:rFonts w:ascii="Helvetica" w:hAnsi="Helvetica"/>
          <w:b w:val="1"/>
          <w:bCs w:val="1"/>
          <w:sz w:val="22"/>
          <w:szCs w:val="22"/>
          <w:u w:color="000000"/>
          <w:rtl w:val="0"/>
          <w:lang w:val="en-US"/>
        </w:rPr>
        <w:t>To Operate Lift from outside.</w:t>
      </w:r>
      <w:r>
        <w:rPr>
          <w:rStyle w:val="None"/>
          <w:rFonts w:ascii="Helvetica" w:hAnsi="Helvetica"/>
          <w:sz w:val="22"/>
          <w:szCs w:val="22"/>
          <w:u w:color="000000"/>
          <w:rtl w:val="0"/>
          <w:lang w:val="en-US"/>
        </w:rPr>
        <w:t xml:space="preserve"> Press and hold the DOWN button until it illuminates red. Lift will ascend and door will open automatically. </w:t>
      </w:r>
    </w:p>
    <w:p>
      <w:pPr>
        <w:pStyle w:val="Default"/>
        <w:numPr>
          <w:ilvl w:val="0"/>
          <w:numId w:val="4"/>
        </w:numPr>
        <w:bidi w:val="0"/>
        <w:spacing w:before="0" w:line="259" w:lineRule="auto"/>
        <w:ind w:right="0"/>
        <w:jc w:val="left"/>
        <w:rPr>
          <w:rFonts w:ascii="Helvetica" w:hAnsi="Helvetica"/>
          <w:sz w:val="22"/>
          <w:szCs w:val="22"/>
          <w:rtl w:val="0"/>
          <w:lang w:val="en-US"/>
        </w:rPr>
      </w:pPr>
      <w:r>
        <w:rPr>
          <w:rStyle w:val="None"/>
          <w:rFonts w:ascii="Helvetica" w:hAnsi="Helvetica"/>
          <w:b w:val="1"/>
          <w:bCs w:val="1"/>
          <w:sz w:val="22"/>
          <w:szCs w:val="22"/>
          <w:u w:color="000000"/>
          <w:rtl w:val="0"/>
          <w:lang w:val="en-US"/>
        </w:rPr>
        <w:t>Close Door.</w:t>
      </w:r>
      <w:r>
        <w:rPr>
          <w:rStyle w:val="None"/>
          <w:rFonts w:ascii="Helvetica" w:hAnsi="Helvetica"/>
          <w:sz w:val="22"/>
          <w:szCs w:val="22"/>
          <w:u w:color="000000"/>
          <w:rtl w:val="0"/>
          <w:lang w:val="en-US"/>
        </w:rPr>
        <w:t xml:space="preserve"> Door will close automatically after a few moments. But can be closed by pressing the UP button till it illuminates red. </w:t>
      </w:r>
    </w:p>
    <w:p>
      <w:pPr>
        <w:pStyle w:val="Body A"/>
        <w:spacing w:line="259" w:lineRule="auto"/>
        <w:rPr>
          <w:rStyle w:val="None"/>
          <w:rFonts w:ascii="Helvetica" w:cs="Helvetica" w:hAnsi="Helvetica" w:eastAsia="Helvetica"/>
          <w:u w:color="000000"/>
        </w:rPr>
      </w:pPr>
    </w:p>
    <w:p>
      <w:pPr>
        <w:pStyle w:val="Body A"/>
        <w:spacing w:line="259" w:lineRule="auto"/>
        <w:rPr>
          <w:rStyle w:val="None"/>
          <w:rFonts w:ascii="Helvetica" w:cs="Helvetica" w:hAnsi="Helvetica" w:eastAsia="Helvetica"/>
          <w:u w:color="000000"/>
        </w:rPr>
      </w:pPr>
      <w:r>
        <w:rPr>
          <w:rStyle w:val="None"/>
          <w:rFonts w:ascii="Helvetica" w:hAnsi="Helvetica"/>
          <w:u w:color="000000"/>
          <w:rtl w:val="0"/>
          <w:lang w:val="en-US"/>
        </w:rPr>
        <w:t>PLEASE NOTE Lift will not function if any of the emergency stops are pressed. There are 4 emergency stop buttons in total, 1 at the bottom of the lift, 2 inside the lift and 1 at the top of the lift. To disengage the stops, please twist clockwise. All buttons will flash red if any of the Emergency Stops are engaged.</w:t>
      </w:r>
    </w:p>
    <w:p>
      <w:pPr>
        <w:pStyle w:val="Body A"/>
        <w:spacing w:line="259" w:lineRule="auto"/>
        <w:rPr>
          <w:rStyle w:val="None"/>
          <w:rFonts w:ascii="Helvetica" w:cs="Helvetica" w:hAnsi="Helvetica" w:eastAsia="Helvetica"/>
          <w:u w:color="000000"/>
        </w:rPr>
      </w:pPr>
    </w:p>
    <w:p>
      <w:pPr>
        <w:pStyle w:val="Body A"/>
        <w:spacing w:line="259" w:lineRule="auto"/>
        <w:jc w:val="center"/>
        <w:rPr>
          <w:rStyle w:val="None"/>
          <w:rFonts w:ascii="Helvetica" w:cs="Helvetica" w:hAnsi="Helvetica" w:eastAsia="Helvetica"/>
          <w:sz w:val="32"/>
          <w:szCs w:val="32"/>
          <w:u w:color="000000"/>
        </w:rPr>
      </w:pPr>
    </w:p>
    <w:p>
      <w:pPr>
        <w:pStyle w:val="Body A"/>
        <w:spacing w:line="259" w:lineRule="auto"/>
        <w:jc w:val="center"/>
        <w:rPr>
          <w:rStyle w:val="None"/>
          <w:rFonts w:ascii="Helvetica" w:cs="Helvetica" w:hAnsi="Helvetica" w:eastAsia="Helvetica"/>
          <w:sz w:val="32"/>
          <w:szCs w:val="32"/>
          <w:u w:color="000000"/>
        </w:rPr>
      </w:pPr>
      <w:r>
        <w:rPr>
          <w:rStyle w:val="None"/>
          <w:rFonts w:ascii="Helvetica" w:hAnsi="Helvetica"/>
          <w:sz w:val="32"/>
          <w:szCs w:val="32"/>
          <w:rtl w:val="0"/>
          <w:lang w:val="en-US"/>
        </w:rPr>
        <w:t>If for any reason the Mobility Lift is not working</w:t>
      </w:r>
    </w:p>
    <w:p>
      <w:pPr>
        <w:pStyle w:val="Body A"/>
        <w:spacing w:line="259" w:lineRule="auto"/>
        <w:jc w:val="center"/>
        <w:rPr>
          <w:rStyle w:val="None"/>
          <w:rFonts w:ascii="Helvetica" w:cs="Helvetica" w:hAnsi="Helvetica" w:eastAsia="Helvetica"/>
          <w:u w:color="000000"/>
        </w:rPr>
      </w:pPr>
    </w:p>
    <w:p>
      <w:pPr>
        <w:pStyle w:val="Body A"/>
        <w:spacing w:line="259" w:lineRule="auto"/>
        <w:jc w:val="center"/>
      </w:pPr>
      <w:r>
        <w:rPr>
          <w:rStyle w:val="None"/>
          <w:rFonts w:ascii="Helvetica" w:hAnsi="Helvetica"/>
          <w:u w:color="000000"/>
          <w:rtl w:val="0"/>
          <w:lang w:val="en-US"/>
        </w:rPr>
        <w:t xml:space="preserve">Please follow the map below for step-free access to the Fringe Hub courtyard. From there, you can take the lift (show below in red) to the upper level where The Music Room is. </w:t>
      </w:r>
      <w:r>
        <w:rPr>
          <w:rStyle w:val="None"/>
          <w:rFonts w:ascii="Helvetica" w:cs="Helvetica" w:hAnsi="Helvetica" w:eastAsia="Helvetica"/>
          <w:u w:color="000000"/>
        </w:rPr>
        <w:drawing xmlns:a="http://schemas.openxmlformats.org/drawingml/2006/main">
          <wp:anchor distT="152400" distB="152400" distL="152400" distR="152400" simplePos="0" relativeHeight="251677696" behindDoc="0" locked="0" layoutInCell="1" allowOverlap="1">
            <wp:simplePos x="0" y="0"/>
            <wp:positionH relativeFrom="margin">
              <wp:posOffset>210898</wp:posOffset>
            </wp:positionH>
            <wp:positionV relativeFrom="line">
              <wp:posOffset>215887</wp:posOffset>
            </wp:positionV>
            <wp:extent cx="5862599" cy="4076806"/>
            <wp:effectExtent l="0" t="0" r="0" b="0"/>
            <wp:wrapTopAndBottom distT="152400" distB="152400"/>
            <wp:docPr id="1073741829" name="officeArt object" descr="Step Free Pathway.png"/>
            <wp:cNvGraphicFramePr/>
            <a:graphic xmlns:a="http://schemas.openxmlformats.org/drawingml/2006/main">
              <a:graphicData uri="http://schemas.openxmlformats.org/drawingml/2006/picture">
                <pic:pic xmlns:pic="http://schemas.openxmlformats.org/drawingml/2006/picture">
                  <pic:nvPicPr>
                    <pic:cNvPr id="1073741829" name="Step Free Pathway.png" descr="Step Free Pathway.png"/>
                    <pic:cNvPicPr>
                      <a:picLocks noChangeAspect="1"/>
                    </pic:cNvPicPr>
                  </pic:nvPicPr>
                  <pic:blipFill>
                    <a:blip r:embed="rId8">
                      <a:extLst/>
                    </a:blip>
                    <a:srcRect l="0" t="28016" r="4148" b="1535"/>
                    <a:stretch>
                      <a:fillRect/>
                    </a:stretch>
                  </pic:blipFill>
                  <pic:spPr>
                    <a:xfrm>
                      <a:off x="0" y="0"/>
                      <a:ext cx="5862599" cy="4076806"/>
                    </a:xfrm>
                    <a:prstGeom prst="rect">
                      <a:avLst/>
                    </a:prstGeom>
                    <a:ln w="12700" cap="flat">
                      <a:noFill/>
                      <a:miter lim="400000"/>
                    </a:ln>
                    <a:effectLst/>
                  </pic:spPr>
                </pic:pic>
              </a:graphicData>
            </a:graphic>
          </wp:anchor>
        </w:drawing>
      </w:r>
      <w:r>
        <w:rPr>
          <w:rStyle w:val="None"/>
          <w:rFonts w:ascii="Arial Unicode MS" w:cs="Arial Unicode MS" w:hAnsi="Arial Unicode MS" w:eastAsia="Arial Unicode MS"/>
          <w:b w:val="0"/>
          <w:bCs w:val="0"/>
          <w:i w:val="0"/>
          <w:iCs w:val="0"/>
          <w:u w:color="000000"/>
        </w:rPr>
        <w:br w:type="page"/>
      </w:r>
    </w:p>
    <w:p>
      <w:pPr>
        <w:pStyle w:val="Body A"/>
        <w:spacing w:line="259" w:lineRule="auto"/>
        <w:rPr>
          <w:rStyle w:val="None"/>
          <w:rFonts w:ascii="Helvetica" w:cs="Helvetica" w:hAnsi="Helvetica" w:eastAsia="Helvetica"/>
          <w:u w:color="000000"/>
        </w:rPr>
      </w:pPr>
      <w:r>
        <w:rPr>
          <w:rStyle w:val="None"/>
          <w:rFonts w:ascii="Arial Unicode MS" w:cs="Arial Unicode MS" w:hAnsi="Arial Unicode MS" w:eastAsia="Arial Unicode MS"/>
          <w:u w:color="000000"/>
        </w:rPr>
        <w:drawing xmlns:a="http://schemas.openxmlformats.org/drawingml/2006/main">
          <wp:anchor distT="0" distB="0" distL="0" distR="0" simplePos="0" relativeHeight="251671552" behindDoc="0" locked="0" layoutInCell="1" allowOverlap="1">
            <wp:simplePos x="0" y="0"/>
            <wp:positionH relativeFrom="page">
              <wp:posOffset>1052909</wp:posOffset>
            </wp:positionH>
            <wp:positionV relativeFrom="page">
              <wp:posOffset>619229</wp:posOffset>
            </wp:positionV>
            <wp:extent cx="5438141" cy="5988679"/>
            <wp:effectExtent l="0" t="0" r="0" b="0"/>
            <wp:wrapTopAndBottom distT="0" distB="0"/>
            <wp:docPr id="1073741830" name="officeArt object" descr="Picture 8"/>
            <wp:cNvGraphicFramePr/>
            <a:graphic xmlns:a="http://schemas.openxmlformats.org/drawingml/2006/main">
              <a:graphicData uri="http://schemas.openxmlformats.org/drawingml/2006/picture">
                <pic:pic xmlns:pic="http://schemas.openxmlformats.org/drawingml/2006/picture">
                  <pic:nvPicPr>
                    <pic:cNvPr id="1073741830" name="Picture 8" descr="Picture 8"/>
                    <pic:cNvPicPr>
                      <a:picLocks noChangeAspect="1"/>
                    </pic:cNvPicPr>
                  </pic:nvPicPr>
                  <pic:blipFill>
                    <a:blip r:embed="rId9">
                      <a:extLst/>
                    </a:blip>
                    <a:srcRect l="0" t="8171" r="0" b="9239"/>
                    <a:stretch>
                      <a:fillRect/>
                    </a:stretch>
                  </pic:blipFill>
                  <pic:spPr>
                    <a:xfrm>
                      <a:off x="0" y="0"/>
                      <a:ext cx="5438141" cy="5988679"/>
                    </a:xfrm>
                    <a:prstGeom prst="rect">
                      <a:avLst/>
                    </a:prstGeom>
                    <a:ln w="12700" cap="flat">
                      <a:noFill/>
                      <a:miter lim="400000"/>
                    </a:ln>
                    <a:effectLst/>
                  </pic:spPr>
                </pic:pic>
              </a:graphicData>
            </a:graphic>
          </wp:anchor>
        </w:drawing>
      </w:r>
    </w:p>
    <w:p>
      <w:pPr>
        <w:pStyle w:val="Body A"/>
        <w:spacing w:line="259" w:lineRule="auto"/>
        <w:rPr>
          <w:rStyle w:val="None"/>
          <w:rFonts w:ascii="Helvetica" w:cs="Helvetica" w:hAnsi="Helvetica" w:eastAsia="Helvetica"/>
          <w:u w:color="000000"/>
        </w:rPr>
      </w:pPr>
    </w:p>
    <w:p>
      <w:pPr>
        <w:pStyle w:val="Body A"/>
        <w:spacing w:line="259" w:lineRule="auto"/>
        <w:rPr>
          <w:rStyle w:val="None"/>
          <w:rFonts w:ascii="Helvetica" w:cs="Helvetica" w:hAnsi="Helvetica" w:eastAsia="Helvetica"/>
          <w:u w:color="000000"/>
        </w:rPr>
      </w:pPr>
    </w:p>
    <w:p>
      <w:pPr>
        <w:pStyle w:val="Body A"/>
        <w:spacing w:line="259" w:lineRule="auto"/>
        <w:rPr>
          <w:rStyle w:val="None"/>
          <w:rFonts w:ascii="Helvetica" w:cs="Helvetica" w:hAnsi="Helvetica" w:eastAsia="Helvetica"/>
          <w:sz w:val="24"/>
          <w:szCs w:val="24"/>
        </w:rPr>
      </w:pPr>
      <w:r>
        <w:rPr>
          <w:rStyle w:val="None"/>
          <w:rFonts w:ascii="Helvetica" w:hAnsi="Helvetica"/>
          <w:b w:val="1"/>
          <w:bCs w:val="1"/>
          <w:sz w:val="24"/>
          <w:szCs w:val="24"/>
          <w:rtl w:val="0"/>
          <w:lang w:val="fr-FR"/>
        </w:rPr>
        <w:t>Image Description</w:t>
      </w:r>
      <w:r>
        <w:rPr>
          <w:rStyle w:val="None"/>
          <w:rFonts w:ascii="Helvetica" w:cs="Helvetica" w:hAnsi="Helvetica" w:eastAsia="Helvetica"/>
          <w:b w:val="1"/>
          <w:bCs w:val="1"/>
          <w:sz w:val="24"/>
          <w:szCs w:val="24"/>
          <w:u w:val="single"/>
          <w:lang w:val="en-US"/>
        </w:rPr>
        <w:br w:type="textWrapping"/>
      </w:r>
      <w:r>
        <w:rPr>
          <w:rStyle w:val="None"/>
          <w:rFonts w:ascii="Helvetica" w:hAnsi="Helvetica"/>
          <w:sz w:val="24"/>
          <w:szCs w:val="24"/>
          <w:rtl w:val="0"/>
          <w:lang w:val="en-US"/>
        </w:rPr>
        <w:t>The concrete entry at the top of Trades Hall Lygon Street steps, and entry/exit of the external mobility lift. The entry of the mobility lift, one side of the metal cube, as described In image 2. Metal railing is on the right hand of the steps, connecting to one of the beige pillars at a right angle (the pillar is out of view). On the left is beige external wall. A green double door is at the top of the steps. A spherical white light is above the doors, and it</w:t>
      </w:r>
      <w:r>
        <w:rPr>
          <w:rStyle w:val="None"/>
          <w:rFonts w:ascii="Helvetica" w:hAnsi="Helvetica" w:hint="default"/>
          <w:sz w:val="24"/>
          <w:szCs w:val="24"/>
          <w:rtl w:val="0"/>
          <w:lang w:val="en-US"/>
        </w:rPr>
        <w:t>’</w:t>
      </w:r>
      <w:r>
        <w:rPr>
          <w:rStyle w:val="None"/>
          <w:rFonts w:ascii="Helvetica" w:hAnsi="Helvetica"/>
          <w:sz w:val="24"/>
          <w:szCs w:val="24"/>
          <w:rtl w:val="0"/>
          <w:lang w:val="en-US"/>
        </w:rPr>
        <w:t xml:space="preserve">s framed with an arch detail on the external wall. </w:t>
      </w:r>
    </w:p>
    <w:p>
      <w:pPr>
        <w:pStyle w:val="Body A"/>
        <w:spacing w:line="259" w:lineRule="auto"/>
        <w:rPr>
          <w:rStyle w:val="None"/>
          <w:rFonts w:ascii="Helvetica" w:cs="Helvetica" w:hAnsi="Helvetica" w:eastAsia="Helvetica"/>
          <w:sz w:val="24"/>
          <w:szCs w:val="24"/>
        </w:rPr>
      </w:pPr>
    </w:p>
    <w:p>
      <w:pPr>
        <w:pStyle w:val="Body A"/>
        <w:spacing w:line="259" w:lineRule="auto"/>
        <w:rPr>
          <w:rStyle w:val="None"/>
          <w:rFonts w:ascii="Helvetica" w:cs="Helvetica" w:hAnsi="Helvetica" w:eastAsia="Helvetica"/>
          <w:sz w:val="24"/>
          <w:szCs w:val="24"/>
          <w:u w:color="000000"/>
        </w:rPr>
      </w:pPr>
      <w:r>
        <w:rPr>
          <w:rStyle w:val="None"/>
          <w:rFonts w:ascii="Helvetica" w:hAnsi="Helvetica"/>
          <w:sz w:val="24"/>
          <w:szCs w:val="24"/>
          <w:rtl w:val="0"/>
          <w:lang w:val="en-US"/>
        </w:rPr>
        <w:t>This is the South Portico Door to Trades Hall. During the Festival there are a team of volunteers stationed here to assist you. This door is the step-free way to enter the Trades Hall building.</w:t>
      </w:r>
    </w:p>
    <w:p>
      <w:pPr>
        <w:pStyle w:val="Body A"/>
        <w:spacing w:line="259" w:lineRule="auto"/>
        <w:rPr>
          <w:rStyle w:val="None"/>
          <w:rFonts w:ascii="Helvetica" w:cs="Helvetica" w:hAnsi="Helvetica" w:eastAsia="Helvetica"/>
          <w:b w:val="1"/>
          <w:bCs w:val="1"/>
          <w:u w:color="000000"/>
        </w:rPr>
      </w:pPr>
    </w:p>
    <w:p>
      <w:pPr>
        <w:pStyle w:val="Body A"/>
        <w:spacing w:line="259" w:lineRule="auto"/>
        <w:rPr>
          <w:rStyle w:val="None"/>
          <w:rFonts w:ascii="Helvetica" w:cs="Helvetica" w:hAnsi="Helvetica" w:eastAsia="Helvetica"/>
          <w:u w:color="000000"/>
        </w:rPr>
      </w:pPr>
    </w:p>
    <w:p>
      <w:pPr>
        <w:pStyle w:val="Body A"/>
        <w:spacing w:after="160" w:line="259" w:lineRule="auto"/>
      </w:pPr>
      <w:r>
        <w:rPr>
          <w:rStyle w:val="None"/>
          <w:rFonts w:ascii="Arial Unicode MS" w:cs="Arial Unicode MS" w:hAnsi="Arial Unicode MS" w:eastAsia="Arial Unicode MS"/>
          <w:b w:val="0"/>
          <w:bCs w:val="0"/>
          <w:i w:val="0"/>
          <w:iCs w:val="0"/>
          <w:u w:color="000000"/>
        </w:rPr>
        <w:br w:type="page"/>
      </w:r>
    </w:p>
    <w:p>
      <w:pPr>
        <w:pStyle w:val="Body A"/>
        <w:spacing w:line="259" w:lineRule="auto"/>
        <w:jc w:val="center"/>
        <w:rPr>
          <w:rStyle w:val="None"/>
          <w:rFonts w:ascii="Helvetica" w:cs="Helvetica" w:hAnsi="Helvetica" w:eastAsia="Helvetica"/>
          <w:b w:val="1"/>
          <w:bCs w:val="1"/>
          <w:sz w:val="28"/>
          <w:szCs w:val="28"/>
          <w:u w:color="000000"/>
          <w:lang w:val="de-DE"/>
        </w:rPr>
      </w:pPr>
      <w:r>
        <w:rPr>
          <w:rStyle w:val="None"/>
          <w:rFonts w:ascii="Helvetica" w:hAnsi="Helvetica"/>
          <w:b w:val="1"/>
          <w:bCs w:val="1"/>
          <w:sz w:val="28"/>
          <w:szCs w:val="28"/>
          <w:u w:color="000000"/>
          <w:rtl w:val="0"/>
          <w:lang w:val="de-DE"/>
        </w:rPr>
        <w:t>Inside Trades Hall</w:t>
      </w:r>
    </w:p>
    <w:p>
      <w:pPr>
        <w:pStyle w:val="Body A"/>
        <w:spacing w:line="259" w:lineRule="auto"/>
        <w:jc w:val="center"/>
        <w:rPr>
          <w:rStyle w:val="None"/>
          <w:rFonts w:ascii="Helvetica" w:cs="Helvetica" w:hAnsi="Helvetica" w:eastAsia="Helvetica"/>
          <w:u w:color="000000"/>
        </w:rPr>
      </w:pPr>
      <w:r>
        <w:rPr>
          <w:rStyle w:val="None"/>
          <w:rFonts w:ascii="Helvetica" w:cs="Helvetica" w:hAnsi="Helvetica" w:eastAsia="Helvetica"/>
          <w:b w:val="1"/>
          <w:bCs w:val="1"/>
          <w:u w:color="000000"/>
        </w:rPr>
        <w:drawing xmlns:a="http://schemas.openxmlformats.org/drawingml/2006/main">
          <wp:anchor distT="0" distB="0" distL="0" distR="0" simplePos="0" relativeHeight="251670528" behindDoc="0" locked="0" layoutInCell="1" allowOverlap="1">
            <wp:simplePos x="0" y="0"/>
            <wp:positionH relativeFrom="page">
              <wp:posOffset>986118</wp:posOffset>
            </wp:positionH>
            <wp:positionV relativeFrom="line">
              <wp:posOffset>266047</wp:posOffset>
            </wp:positionV>
            <wp:extent cx="5575299" cy="4181784"/>
            <wp:effectExtent l="0" t="0" r="0" b="0"/>
            <wp:wrapTopAndBottom distT="0" distB="0"/>
            <wp:docPr id="1073741831" name="officeArt object" descr="Picture 12"/>
            <wp:cNvGraphicFramePr/>
            <a:graphic xmlns:a="http://schemas.openxmlformats.org/drawingml/2006/main">
              <a:graphicData uri="http://schemas.openxmlformats.org/drawingml/2006/picture">
                <pic:pic xmlns:pic="http://schemas.openxmlformats.org/drawingml/2006/picture">
                  <pic:nvPicPr>
                    <pic:cNvPr id="1073741831" name="Picture 12" descr="Picture 12"/>
                    <pic:cNvPicPr>
                      <a:picLocks noChangeAspect="1"/>
                    </pic:cNvPicPr>
                  </pic:nvPicPr>
                  <pic:blipFill>
                    <a:blip r:embed="rId10">
                      <a:extLst/>
                    </a:blip>
                    <a:stretch>
                      <a:fillRect/>
                    </a:stretch>
                  </pic:blipFill>
                  <pic:spPr>
                    <a:xfrm>
                      <a:off x="0" y="0"/>
                      <a:ext cx="5575299" cy="4181784"/>
                    </a:xfrm>
                    <a:prstGeom prst="rect">
                      <a:avLst/>
                    </a:prstGeom>
                    <a:ln w="12700" cap="flat">
                      <a:noFill/>
                      <a:miter lim="400000"/>
                    </a:ln>
                    <a:effectLst/>
                  </pic:spPr>
                </pic:pic>
              </a:graphicData>
            </a:graphic>
          </wp:anchor>
        </w:drawing>
      </w:r>
    </w:p>
    <w:p>
      <w:pPr>
        <w:pStyle w:val="Body A"/>
        <w:spacing w:line="259" w:lineRule="auto"/>
        <w:rPr>
          <w:rStyle w:val="None"/>
          <w:rFonts w:ascii="Helvetica" w:cs="Helvetica" w:hAnsi="Helvetica" w:eastAsia="Helvetica"/>
          <w:u w:color="000000"/>
        </w:rPr>
      </w:pPr>
    </w:p>
    <w:p>
      <w:pPr>
        <w:pStyle w:val="Body A"/>
        <w:spacing w:line="259" w:lineRule="auto"/>
        <w:rPr>
          <w:rStyle w:val="None"/>
          <w:rFonts w:ascii="Helvetica" w:cs="Helvetica" w:hAnsi="Helvetica" w:eastAsia="Helvetica"/>
          <w:sz w:val="24"/>
          <w:szCs w:val="24"/>
        </w:rPr>
      </w:pPr>
      <w:r>
        <w:rPr>
          <w:rStyle w:val="None"/>
          <w:rFonts w:ascii="Helvetica" w:hAnsi="Helvetica"/>
          <w:b w:val="1"/>
          <w:bCs w:val="1"/>
          <w:sz w:val="24"/>
          <w:szCs w:val="24"/>
          <w:rtl w:val="0"/>
          <w:lang w:val="fr-FR"/>
        </w:rPr>
        <w:t>Image Description</w:t>
      </w:r>
      <w:r>
        <w:rPr>
          <w:rStyle w:val="None"/>
          <w:rFonts w:ascii="Helvetica" w:cs="Helvetica" w:hAnsi="Helvetica" w:eastAsia="Helvetica"/>
          <w:b w:val="1"/>
          <w:bCs w:val="1"/>
          <w:sz w:val="24"/>
          <w:szCs w:val="24"/>
          <w:lang w:val="en-US"/>
        </w:rPr>
        <w:br w:type="textWrapping"/>
      </w:r>
      <w:r>
        <w:rPr>
          <w:rStyle w:val="None"/>
          <w:rFonts w:ascii="Helvetica" w:hAnsi="Helvetica"/>
          <w:sz w:val="24"/>
          <w:szCs w:val="24"/>
          <w:rtl w:val="0"/>
          <w:lang w:val="en-US"/>
        </w:rPr>
        <w:t xml:space="preserve">The interior of Trades Hall. To the right is an ascending staircase, with a wooden rail on the wall. To the left is a corridor which turns right. A dark door is at the end of the corridor. The top two thirds of the walls are beige, with a green feature between the wooden skirting board and frieze. A floral-patterned frieze curves around the wall and runs along it. The floor is dark green. Lights hang from the ceiling. </w:t>
      </w:r>
    </w:p>
    <w:p>
      <w:pPr>
        <w:pStyle w:val="Body A"/>
        <w:spacing w:line="259" w:lineRule="auto"/>
        <w:rPr>
          <w:rStyle w:val="None"/>
          <w:rFonts w:ascii="Helvetica" w:cs="Helvetica" w:hAnsi="Helvetica" w:eastAsia="Helvetica"/>
          <w:sz w:val="24"/>
          <w:szCs w:val="24"/>
        </w:rPr>
      </w:pPr>
    </w:p>
    <w:p>
      <w:pPr>
        <w:pStyle w:val="Body A"/>
        <w:spacing w:line="259" w:lineRule="auto"/>
        <w:rPr>
          <w:rStyle w:val="None"/>
          <w:rFonts w:ascii="Helvetica" w:cs="Helvetica" w:hAnsi="Helvetica" w:eastAsia="Helvetica"/>
          <w:sz w:val="24"/>
          <w:szCs w:val="24"/>
        </w:rPr>
      </w:pPr>
      <w:r>
        <w:rPr>
          <w:rStyle w:val="None"/>
          <w:rFonts w:ascii="Helvetica" w:hAnsi="Helvetica"/>
          <w:sz w:val="24"/>
          <w:szCs w:val="24"/>
          <w:rtl w:val="0"/>
          <w:lang w:val="en-US"/>
        </w:rPr>
        <w:t xml:space="preserve">Once you enter through the South Portico Door, you are inside the </w:t>
      </w:r>
      <w:r>
        <w:rPr>
          <w:rStyle w:val="None"/>
          <w:rFonts w:ascii="Helvetica" w:hAnsi="Helvetica" w:hint="default"/>
          <w:sz w:val="24"/>
          <w:szCs w:val="24"/>
          <w:rtl w:val="0"/>
          <w:lang w:val="en-US"/>
        </w:rPr>
        <w:t>“</w:t>
      </w:r>
      <w:r>
        <w:rPr>
          <w:rStyle w:val="None"/>
          <w:rFonts w:ascii="Helvetica" w:hAnsi="Helvetica"/>
          <w:sz w:val="24"/>
          <w:szCs w:val="24"/>
          <w:rtl w:val="0"/>
          <w:lang w:val="en-US"/>
        </w:rPr>
        <w:t>Lygon St Building</w:t>
      </w:r>
      <w:r>
        <w:rPr>
          <w:rStyle w:val="None"/>
          <w:rFonts w:ascii="Helvetica" w:hAnsi="Helvetica" w:hint="default"/>
          <w:sz w:val="24"/>
          <w:szCs w:val="24"/>
          <w:rtl w:val="0"/>
          <w:lang w:val="en-US"/>
        </w:rPr>
        <w:t>”</w:t>
      </w:r>
      <w:r>
        <w:rPr>
          <w:rStyle w:val="None"/>
          <w:rFonts w:ascii="Helvetica" w:hAnsi="Helvetica"/>
          <w:sz w:val="24"/>
          <w:szCs w:val="24"/>
          <w:rtl w:val="0"/>
          <w:lang w:val="en-US"/>
        </w:rPr>
        <w:t>. There is a corridor (pictured) that will lead you to the Loading Dock Bar, the accessible bathroom, and the internal lift. During the Festival this space is more dimly lit with coloured lighting.</w:t>
      </w:r>
      <w:r>
        <w:rPr>
          <w:rStyle w:val="None"/>
          <w:rFonts w:ascii="Helvetica" w:cs="Helvetica" w:hAnsi="Helvetica" w:eastAsia="Helvetica"/>
          <w:sz w:val="24"/>
          <w:szCs w:val="24"/>
        </w:rPr>
        <w:br w:type="textWrapping"/>
      </w:r>
      <w:r>
        <w:rPr>
          <w:rStyle w:val="None"/>
          <w:rFonts w:ascii="Helvetica" w:hAnsi="Helvetica"/>
          <w:sz w:val="24"/>
          <w:szCs w:val="24"/>
          <w:rtl w:val="0"/>
          <w:lang w:val="en-US"/>
        </w:rPr>
        <w:t>It can be quite crowded in this corridor at times.</w:t>
      </w:r>
    </w:p>
    <w:p>
      <w:pPr>
        <w:pStyle w:val="Body A"/>
        <w:spacing w:line="259" w:lineRule="auto"/>
        <w:rPr>
          <w:rStyle w:val="None"/>
          <w:rFonts w:ascii="Helvetica" w:cs="Helvetica" w:hAnsi="Helvetica" w:eastAsia="Helvetica"/>
          <w:b w:val="1"/>
          <w:bCs w:val="1"/>
          <w:u w:color="000000"/>
        </w:rPr>
      </w:pPr>
    </w:p>
    <w:p>
      <w:pPr>
        <w:pStyle w:val="Body A"/>
        <w:spacing w:after="160" w:line="259" w:lineRule="auto"/>
      </w:pPr>
      <w:r>
        <w:rPr>
          <w:rStyle w:val="None"/>
          <w:rFonts w:ascii="Arial Unicode MS" w:cs="Arial Unicode MS" w:hAnsi="Arial Unicode MS" w:eastAsia="Arial Unicode MS"/>
          <w:b w:val="0"/>
          <w:bCs w:val="0"/>
          <w:i w:val="0"/>
          <w:iCs w:val="0"/>
          <w:u w:color="000000"/>
        </w:rPr>
        <w:br w:type="page"/>
      </w:r>
    </w:p>
    <w:p>
      <w:pPr>
        <w:pStyle w:val="Body A"/>
        <w:spacing w:line="259" w:lineRule="auto"/>
        <w:rPr>
          <w:rStyle w:val="None"/>
          <w:rFonts w:ascii="Helvetica" w:cs="Helvetica" w:hAnsi="Helvetica" w:eastAsia="Helvetica"/>
          <w:sz w:val="24"/>
          <w:szCs w:val="24"/>
        </w:rPr>
      </w:pPr>
      <w:r>
        <w:rPr>
          <w:rStyle w:val="None"/>
          <w:rFonts w:ascii="Helvetica" w:cs="Helvetica" w:hAnsi="Helvetica" w:eastAsia="Helvetica"/>
          <w:u w:color="000000"/>
          <w:lang w:val="en-US"/>
        </w:rPr>
        <w:drawing xmlns:a="http://schemas.openxmlformats.org/drawingml/2006/main">
          <wp:anchor distT="0" distB="0" distL="0" distR="0" simplePos="0" relativeHeight="251669504" behindDoc="0" locked="0" layoutInCell="1" allowOverlap="1">
            <wp:simplePos x="0" y="0"/>
            <wp:positionH relativeFrom="page">
              <wp:posOffset>1035330</wp:posOffset>
            </wp:positionH>
            <wp:positionV relativeFrom="page">
              <wp:posOffset>719998</wp:posOffset>
            </wp:positionV>
            <wp:extent cx="5476877" cy="4107961"/>
            <wp:effectExtent l="0" t="0" r="0" b="0"/>
            <wp:wrapTopAndBottom distT="0" distB="0"/>
            <wp:docPr id="1073741832" name="officeArt object" descr="Picture 5"/>
            <wp:cNvGraphicFramePr/>
            <a:graphic xmlns:a="http://schemas.openxmlformats.org/drawingml/2006/main">
              <a:graphicData uri="http://schemas.openxmlformats.org/drawingml/2006/picture">
                <pic:pic xmlns:pic="http://schemas.openxmlformats.org/drawingml/2006/picture">
                  <pic:nvPicPr>
                    <pic:cNvPr id="1073741832" name="Picture 5" descr="Picture 5"/>
                    <pic:cNvPicPr>
                      <a:picLocks noChangeAspect="1"/>
                    </pic:cNvPicPr>
                  </pic:nvPicPr>
                  <pic:blipFill>
                    <a:blip r:embed="rId11">
                      <a:extLst/>
                    </a:blip>
                    <a:stretch>
                      <a:fillRect/>
                    </a:stretch>
                  </pic:blipFill>
                  <pic:spPr>
                    <a:xfrm>
                      <a:off x="0" y="0"/>
                      <a:ext cx="5476877" cy="4107961"/>
                    </a:xfrm>
                    <a:prstGeom prst="rect">
                      <a:avLst/>
                    </a:prstGeom>
                    <a:ln w="12700" cap="flat">
                      <a:noFill/>
                      <a:miter lim="400000"/>
                    </a:ln>
                    <a:effectLst/>
                  </pic:spPr>
                </pic:pic>
              </a:graphicData>
            </a:graphic>
          </wp:anchor>
        </w:drawing>
      </w:r>
      <w:r>
        <w:rPr>
          <w:rStyle w:val="None"/>
          <w:rFonts w:ascii="Helvetica" w:cs="Helvetica" w:hAnsi="Helvetica" w:eastAsia="Helvetica"/>
          <w:u w:color="000000"/>
          <w:lang w:val="en-US"/>
        </w:rPr>
        <w:br w:type="textWrapping"/>
      </w:r>
      <w:r>
        <w:rPr>
          <w:rStyle w:val="None"/>
          <w:rFonts w:ascii="Helvetica" w:hAnsi="Helvetica"/>
          <w:b w:val="1"/>
          <w:bCs w:val="1"/>
          <w:sz w:val="24"/>
          <w:szCs w:val="24"/>
          <w:rtl w:val="0"/>
          <w:lang w:val="fr-FR"/>
        </w:rPr>
        <w:t>Image Description</w:t>
      </w:r>
    </w:p>
    <w:p>
      <w:pPr>
        <w:pStyle w:val="Body A"/>
        <w:spacing w:line="259" w:lineRule="auto"/>
        <w:rPr>
          <w:rStyle w:val="None"/>
          <w:rFonts w:ascii="Helvetica" w:cs="Helvetica" w:hAnsi="Helvetica" w:eastAsia="Helvetica"/>
          <w:sz w:val="24"/>
          <w:szCs w:val="24"/>
        </w:rPr>
      </w:pPr>
      <w:r>
        <w:rPr>
          <w:rStyle w:val="None"/>
          <w:rFonts w:ascii="Helvetica" w:hAnsi="Helvetica"/>
          <w:sz w:val="24"/>
          <w:szCs w:val="24"/>
          <w:rtl w:val="0"/>
          <w:lang w:val="en-US"/>
        </w:rPr>
        <w:t>The corridor facing the viewer has a closed brown door with glass windows, and a number 2 in the centre. Next to the door is a small stretch of wall. The top two thirds of the wall is beige, with a dark green feature between the wooden skirting board and a frieze. A floral-patterned frieze runs horizontally along the centre of the wall between the beige and green</w:t>
      </w:r>
      <w:bookmarkStart w:name="_Int_WSL75VZy" w:id="0"/>
      <w:r>
        <w:rPr>
          <w:rStyle w:val="None"/>
          <w:rFonts w:ascii="Helvetica" w:hAnsi="Helvetica"/>
          <w:sz w:val="24"/>
          <w:szCs w:val="24"/>
          <w:rtl w:val="0"/>
          <w:lang w:val="en-US"/>
        </w:rPr>
        <w:t xml:space="preserve">.  </w:t>
      </w:r>
      <w:bookmarkEnd w:id="0"/>
      <w:r>
        <w:rPr>
          <w:rStyle w:val="None"/>
          <w:rFonts w:ascii="Helvetica" w:hAnsi="Helvetica"/>
          <w:sz w:val="24"/>
          <w:szCs w:val="24"/>
          <w:rtl w:val="0"/>
          <w:lang w:val="en-US"/>
        </w:rPr>
        <w:t>The floor is green. The wall is broken up by rectangular archway leading to an adjacent corridor.</w:t>
      </w:r>
    </w:p>
    <w:p>
      <w:pPr>
        <w:pStyle w:val="Body A"/>
        <w:spacing w:line="259" w:lineRule="auto"/>
        <w:rPr>
          <w:rStyle w:val="None"/>
          <w:rFonts w:ascii="Helvetica" w:cs="Helvetica" w:hAnsi="Helvetica" w:eastAsia="Helvetica"/>
          <w:sz w:val="24"/>
          <w:szCs w:val="24"/>
        </w:rPr>
      </w:pPr>
    </w:p>
    <w:p>
      <w:pPr>
        <w:pStyle w:val="Body A"/>
        <w:spacing w:line="259" w:lineRule="auto"/>
        <w:rPr>
          <w:rStyle w:val="None"/>
          <w:rFonts w:ascii="Helvetica" w:cs="Helvetica" w:hAnsi="Helvetica" w:eastAsia="Helvetica"/>
          <w:sz w:val="24"/>
          <w:szCs w:val="24"/>
        </w:rPr>
      </w:pPr>
      <w:r>
        <w:rPr>
          <w:rStyle w:val="None"/>
          <w:rFonts w:ascii="Helvetica" w:hAnsi="Helvetica"/>
          <w:sz w:val="24"/>
          <w:szCs w:val="24"/>
          <w:rtl w:val="0"/>
          <w:lang w:val="en-US"/>
        </w:rPr>
        <w:t>This is a continuation of the same corridor. The doorway that has light spilling through it will lead you to the Loading Dock Bar, accessible bathroom, and internal lift.</w:t>
      </w:r>
    </w:p>
    <w:p>
      <w:pPr>
        <w:pStyle w:val="Body A"/>
        <w:spacing w:line="259" w:lineRule="auto"/>
        <w:rPr>
          <w:rStyle w:val="None"/>
          <w:rFonts w:ascii="Helvetica" w:cs="Helvetica" w:hAnsi="Helvetica" w:eastAsia="Helvetica"/>
          <w:b w:val="1"/>
          <w:bCs w:val="1"/>
          <w:u w:color="000000"/>
        </w:rPr>
      </w:pPr>
    </w:p>
    <w:p>
      <w:pPr>
        <w:pStyle w:val="Body A"/>
        <w:spacing w:after="160" w:line="259" w:lineRule="auto"/>
      </w:pPr>
      <w:r>
        <w:rPr>
          <w:rStyle w:val="None"/>
          <w:rFonts w:ascii="Arial Unicode MS" w:cs="Arial Unicode MS" w:hAnsi="Arial Unicode MS" w:eastAsia="Arial Unicode MS"/>
          <w:b w:val="0"/>
          <w:bCs w:val="0"/>
          <w:i w:val="0"/>
          <w:iCs w:val="0"/>
          <w:u w:color="000000"/>
        </w:rPr>
        <w:br w:type="page"/>
      </w:r>
    </w:p>
    <w:p>
      <w:pPr>
        <w:pStyle w:val="Body A"/>
        <w:spacing w:after="160" w:line="259" w:lineRule="auto"/>
        <w:rPr>
          <w:rStyle w:val="None"/>
          <w:rFonts w:ascii="Helvetica" w:cs="Helvetica" w:hAnsi="Helvetica" w:eastAsia="Helvetica"/>
          <w:b w:val="1"/>
          <w:bCs w:val="1"/>
          <w:u w:color="000000"/>
        </w:rPr>
      </w:pPr>
      <w:r>
        <w:rPr>
          <w:rStyle w:val="None"/>
          <w:rFonts w:ascii="Helvetica" w:cs="Helvetica" w:hAnsi="Helvetica" w:eastAsia="Helvetica"/>
          <w:u w:color="000000"/>
        </w:rPr>
        <w:drawing xmlns:a="http://schemas.openxmlformats.org/drawingml/2006/main">
          <wp:anchor distT="0" distB="0" distL="0" distR="0" simplePos="0" relativeHeight="251668480" behindDoc="0" locked="0" layoutInCell="1" allowOverlap="1">
            <wp:simplePos x="0" y="0"/>
            <wp:positionH relativeFrom="page">
              <wp:posOffset>908012</wp:posOffset>
            </wp:positionH>
            <wp:positionV relativeFrom="page">
              <wp:posOffset>719998</wp:posOffset>
            </wp:positionV>
            <wp:extent cx="5731510" cy="4298950"/>
            <wp:effectExtent l="0" t="0" r="0" b="0"/>
            <wp:wrapTopAndBottom distT="0" distB="0"/>
            <wp:docPr id="1073741833" name="officeArt object" descr="Picture 31"/>
            <wp:cNvGraphicFramePr/>
            <a:graphic xmlns:a="http://schemas.openxmlformats.org/drawingml/2006/main">
              <a:graphicData uri="http://schemas.openxmlformats.org/drawingml/2006/picture">
                <pic:pic xmlns:pic="http://schemas.openxmlformats.org/drawingml/2006/picture">
                  <pic:nvPicPr>
                    <pic:cNvPr id="1073741833" name="Picture 31" descr="Picture 31"/>
                    <pic:cNvPicPr>
                      <a:picLocks noChangeAspect="1"/>
                    </pic:cNvPicPr>
                  </pic:nvPicPr>
                  <pic:blipFill>
                    <a:blip r:embed="rId12">
                      <a:extLst/>
                    </a:blip>
                    <a:stretch>
                      <a:fillRect/>
                    </a:stretch>
                  </pic:blipFill>
                  <pic:spPr>
                    <a:xfrm>
                      <a:off x="0" y="0"/>
                      <a:ext cx="5731510" cy="4298950"/>
                    </a:xfrm>
                    <a:prstGeom prst="rect">
                      <a:avLst/>
                    </a:prstGeom>
                    <a:ln w="12700" cap="flat">
                      <a:noFill/>
                      <a:miter lim="400000"/>
                    </a:ln>
                    <a:effectLst/>
                  </pic:spPr>
                </pic:pic>
              </a:graphicData>
            </a:graphic>
          </wp:anchor>
        </w:drawing>
      </w:r>
    </w:p>
    <w:p>
      <w:pPr>
        <w:pStyle w:val="Body A"/>
        <w:spacing w:line="259" w:lineRule="auto"/>
        <w:rPr>
          <w:rStyle w:val="None"/>
          <w:rFonts w:ascii="Helvetica" w:cs="Helvetica" w:hAnsi="Helvetica" w:eastAsia="Helvetica"/>
          <w:sz w:val="24"/>
          <w:szCs w:val="24"/>
          <w:lang w:val="fr-FR"/>
        </w:rPr>
      </w:pPr>
      <w:r>
        <w:rPr>
          <w:rStyle w:val="None"/>
          <w:rFonts w:ascii="Helvetica" w:hAnsi="Helvetica"/>
          <w:b w:val="1"/>
          <w:bCs w:val="1"/>
          <w:sz w:val="24"/>
          <w:szCs w:val="24"/>
          <w:rtl w:val="0"/>
          <w:lang w:val="fr-FR"/>
        </w:rPr>
        <w:t>Image Description</w:t>
      </w:r>
    </w:p>
    <w:p>
      <w:pPr>
        <w:pStyle w:val="Body A"/>
        <w:spacing w:after="160" w:line="259" w:lineRule="auto"/>
        <w:rPr>
          <w:rStyle w:val="None"/>
          <w:rFonts w:ascii="Helvetica" w:cs="Helvetica" w:hAnsi="Helvetica" w:eastAsia="Helvetica"/>
          <w:sz w:val="24"/>
          <w:szCs w:val="24"/>
        </w:rPr>
      </w:pPr>
      <w:r>
        <w:rPr>
          <w:rStyle w:val="None"/>
          <w:rFonts w:ascii="Helvetica" w:hAnsi="Helvetica"/>
          <w:sz w:val="24"/>
          <w:szCs w:val="24"/>
          <w:rtl w:val="0"/>
          <w:lang w:val="en-US"/>
        </w:rPr>
        <w:t>The corridor is a beige colour with some paint marks and scuffs on the walls. The floor is green vinyl, and there is a small silver decal on the ground with a symbol of a person using a wheelchair on it, and a hand pointing further down the corridor.</w:t>
      </w:r>
      <w:r>
        <w:rPr>
          <w:rStyle w:val="None"/>
          <w:rFonts w:ascii="Helvetica" w:cs="Helvetica" w:hAnsi="Helvetica" w:eastAsia="Helvetica"/>
          <w:sz w:val="24"/>
          <w:szCs w:val="24"/>
        </w:rPr>
        <w:br w:type="textWrapping"/>
      </w:r>
      <w:r>
        <w:rPr>
          <w:rStyle w:val="None"/>
          <w:rFonts w:ascii="Helvetica" w:hAnsi="Helvetica"/>
          <w:sz w:val="24"/>
          <w:szCs w:val="24"/>
          <w:rtl w:val="0"/>
          <w:lang w:val="en-US"/>
        </w:rPr>
        <w:t>On the left wall of the corridor there is a doorway that leads to the ground-floor accessible bathroom.</w:t>
      </w:r>
      <w:r>
        <w:rPr>
          <w:rStyle w:val="None"/>
          <w:rFonts w:ascii="Helvetica" w:cs="Helvetica" w:hAnsi="Helvetica" w:eastAsia="Helvetica"/>
          <w:sz w:val="24"/>
          <w:szCs w:val="24"/>
        </w:rPr>
        <w:br w:type="textWrapping"/>
      </w:r>
      <w:r>
        <w:rPr>
          <w:rStyle w:val="None"/>
          <w:rFonts w:ascii="Helvetica" w:hAnsi="Helvetica"/>
          <w:sz w:val="24"/>
          <w:szCs w:val="24"/>
          <w:rtl w:val="0"/>
          <w:lang w:val="en-US"/>
        </w:rPr>
        <w:t xml:space="preserve">There are some signs on the walls, including emergency evacuation procedures, directional signage to the lift, and a sign indicating the bathroom. </w:t>
      </w:r>
    </w:p>
    <w:p>
      <w:pPr>
        <w:pStyle w:val="Body A"/>
        <w:spacing w:after="160" w:line="259" w:lineRule="auto"/>
        <w:rPr>
          <w:rStyle w:val="None"/>
          <w:rFonts w:ascii="Helvetica" w:cs="Helvetica" w:hAnsi="Helvetica" w:eastAsia="Helvetica"/>
          <w:sz w:val="24"/>
          <w:szCs w:val="24"/>
        </w:rPr>
      </w:pPr>
      <w:r>
        <w:rPr>
          <w:rStyle w:val="None"/>
          <w:rFonts w:ascii="Helvetica" w:hAnsi="Helvetica"/>
          <w:sz w:val="24"/>
          <w:szCs w:val="24"/>
          <w:rtl w:val="0"/>
          <w:lang w:val="en-US"/>
        </w:rPr>
        <w:t>This is a continuation of the same corridor. On the left is the ground floor accessible bathroom. Further along is the internal lift, and the doorway that leads you to the Loading Dock. This corridor is somewhat darker during the Festival, lit with coloured lighting.</w:t>
      </w:r>
    </w:p>
    <w:p>
      <w:pPr>
        <w:pStyle w:val="Body A"/>
        <w:spacing w:line="259" w:lineRule="auto"/>
        <w:rPr>
          <w:rStyle w:val="None"/>
          <w:rFonts w:ascii="Helvetica" w:cs="Helvetica" w:hAnsi="Helvetica" w:eastAsia="Helvetica"/>
          <w:b w:val="1"/>
          <w:bCs w:val="1"/>
          <w:u w:color="000000"/>
        </w:rPr>
      </w:pPr>
    </w:p>
    <w:p>
      <w:pPr>
        <w:pStyle w:val="Body A"/>
        <w:spacing w:after="160" w:line="259" w:lineRule="auto"/>
        <w:rPr>
          <w:rStyle w:val="None"/>
          <w:rFonts w:ascii="Helvetica" w:cs="Helvetica" w:hAnsi="Helvetica" w:eastAsia="Helvetica"/>
          <w:u w:color="000000"/>
        </w:rPr>
      </w:pPr>
    </w:p>
    <w:p>
      <w:pPr>
        <w:pStyle w:val="Body A"/>
        <w:spacing w:after="160" w:line="259" w:lineRule="auto"/>
      </w:pPr>
      <w:r>
        <w:rPr>
          <w:rStyle w:val="None"/>
          <w:rFonts w:ascii="Arial Unicode MS" w:cs="Arial Unicode MS" w:hAnsi="Arial Unicode MS" w:eastAsia="Arial Unicode MS"/>
          <w:b w:val="0"/>
          <w:bCs w:val="0"/>
          <w:i w:val="0"/>
          <w:iCs w:val="0"/>
          <w:u w:color="000000"/>
        </w:rPr>
        <w:br w:type="page"/>
      </w:r>
    </w:p>
    <w:p>
      <w:pPr>
        <w:pStyle w:val="Body A"/>
        <w:spacing w:after="160" w:line="259" w:lineRule="auto"/>
        <w:rPr>
          <w:rStyle w:val="None"/>
          <w:rFonts w:ascii="Helvetica" w:cs="Helvetica" w:hAnsi="Helvetica" w:eastAsia="Helvetica"/>
          <w:b w:val="1"/>
          <w:bCs w:val="1"/>
          <w:sz w:val="24"/>
          <w:szCs w:val="24"/>
        </w:rPr>
      </w:pPr>
      <w:r>
        <w:rPr>
          <w:rStyle w:val="None"/>
          <w:rFonts w:ascii="Helvetica" w:cs="Helvetica" w:hAnsi="Helvetica" w:eastAsia="Helvetica"/>
          <w:b w:val="1"/>
          <w:bCs w:val="1"/>
          <w:sz w:val="24"/>
          <w:szCs w:val="24"/>
        </w:rPr>
        <w:drawing xmlns:a="http://schemas.openxmlformats.org/drawingml/2006/main">
          <wp:anchor distT="0" distB="0" distL="0" distR="0" simplePos="0" relativeHeight="251667456" behindDoc="0" locked="0" layoutInCell="1" allowOverlap="1">
            <wp:simplePos x="0" y="0"/>
            <wp:positionH relativeFrom="page">
              <wp:posOffset>908012</wp:posOffset>
            </wp:positionH>
            <wp:positionV relativeFrom="page">
              <wp:posOffset>719998</wp:posOffset>
            </wp:positionV>
            <wp:extent cx="5731510" cy="4298950"/>
            <wp:effectExtent l="0" t="0" r="0" b="0"/>
            <wp:wrapTopAndBottom distT="0" distB="0"/>
            <wp:docPr id="1073741834" name="officeArt object" descr="A bathroom with a toilet and trash can&#10;&#10;Description automatically generated"/>
            <wp:cNvGraphicFramePr/>
            <a:graphic xmlns:a="http://schemas.openxmlformats.org/drawingml/2006/main">
              <a:graphicData uri="http://schemas.openxmlformats.org/drawingml/2006/picture">
                <pic:pic xmlns:pic="http://schemas.openxmlformats.org/drawingml/2006/picture">
                  <pic:nvPicPr>
                    <pic:cNvPr id="1073741834" name="A bathroom with a toilet and trash canDescription automatically generated" descr="A bathroom with a toilet and trash canDescription automatically generated"/>
                    <pic:cNvPicPr>
                      <a:picLocks noChangeAspect="1"/>
                    </pic:cNvPicPr>
                  </pic:nvPicPr>
                  <pic:blipFill>
                    <a:blip r:embed="rId13">
                      <a:extLst/>
                    </a:blip>
                    <a:stretch>
                      <a:fillRect/>
                    </a:stretch>
                  </pic:blipFill>
                  <pic:spPr>
                    <a:xfrm>
                      <a:off x="0" y="0"/>
                      <a:ext cx="5731510" cy="4298950"/>
                    </a:xfrm>
                    <a:prstGeom prst="rect">
                      <a:avLst/>
                    </a:prstGeom>
                    <a:ln w="12700" cap="flat">
                      <a:noFill/>
                      <a:miter lim="400000"/>
                    </a:ln>
                    <a:effectLst/>
                  </pic:spPr>
                </pic:pic>
              </a:graphicData>
            </a:graphic>
          </wp:anchor>
        </w:drawing>
      </w:r>
    </w:p>
    <w:p>
      <w:pPr>
        <w:pStyle w:val="Body A"/>
        <w:spacing w:line="259" w:lineRule="auto"/>
        <w:rPr>
          <w:rStyle w:val="None"/>
          <w:rFonts w:ascii="Helvetica" w:cs="Helvetica" w:hAnsi="Helvetica" w:eastAsia="Helvetica"/>
          <w:sz w:val="24"/>
          <w:szCs w:val="24"/>
          <w:lang w:val="fr-FR"/>
        </w:rPr>
      </w:pPr>
      <w:r>
        <w:rPr>
          <w:rStyle w:val="None"/>
          <w:rFonts w:ascii="Helvetica" w:hAnsi="Helvetica"/>
          <w:b w:val="1"/>
          <w:bCs w:val="1"/>
          <w:sz w:val="24"/>
          <w:szCs w:val="24"/>
          <w:rtl w:val="0"/>
          <w:lang w:val="fr-FR"/>
        </w:rPr>
        <w:t>Image Description</w:t>
      </w:r>
    </w:p>
    <w:p>
      <w:pPr>
        <w:pStyle w:val="Body A"/>
        <w:spacing w:after="160" w:line="259" w:lineRule="auto"/>
        <w:rPr>
          <w:rStyle w:val="None"/>
          <w:rFonts w:ascii="Helvetica" w:cs="Helvetica" w:hAnsi="Helvetica" w:eastAsia="Helvetica"/>
          <w:sz w:val="24"/>
          <w:szCs w:val="24"/>
        </w:rPr>
      </w:pPr>
      <w:r>
        <w:rPr>
          <w:rStyle w:val="None"/>
          <w:rFonts w:ascii="Helvetica" w:hAnsi="Helvetica"/>
          <w:sz w:val="24"/>
          <w:szCs w:val="24"/>
          <w:rtl w:val="0"/>
          <w:lang w:val="en-US"/>
        </w:rPr>
        <w:t xml:space="preserve">The bathroom is a beige colour and is well lit from ceiling lights. </w:t>
      </w:r>
      <w:r>
        <w:rPr>
          <w:rStyle w:val="None"/>
          <w:rFonts w:ascii="Helvetica" w:cs="Helvetica" w:hAnsi="Helvetica" w:eastAsia="Helvetica"/>
          <w:sz w:val="24"/>
          <w:szCs w:val="24"/>
        </w:rPr>
        <w:br w:type="textWrapping"/>
      </w:r>
      <w:r>
        <w:rPr>
          <w:rStyle w:val="None"/>
          <w:rFonts w:ascii="Helvetica" w:hAnsi="Helvetica"/>
          <w:sz w:val="24"/>
          <w:szCs w:val="24"/>
          <w:rtl w:val="0"/>
          <w:lang w:val="en-US"/>
        </w:rPr>
        <w:t xml:space="preserve">There is a basin on the left, with a counter on the right-hand side. There is a bin in the left corner. In the right corner is a toilet with a railing on either side of the cistern. On the left side of the toilet is a sanitary bin. </w:t>
      </w:r>
    </w:p>
    <w:p>
      <w:pPr>
        <w:pStyle w:val="Body A"/>
        <w:spacing w:after="160" w:line="259" w:lineRule="auto"/>
        <w:rPr>
          <w:rStyle w:val="None"/>
          <w:rFonts w:ascii="Helvetica" w:cs="Helvetica" w:hAnsi="Helvetica" w:eastAsia="Helvetica"/>
          <w:sz w:val="24"/>
          <w:szCs w:val="24"/>
        </w:rPr>
      </w:pPr>
      <w:r>
        <w:rPr>
          <w:rStyle w:val="None"/>
          <w:rFonts w:ascii="Helvetica" w:hAnsi="Helvetica"/>
          <w:sz w:val="24"/>
          <w:szCs w:val="24"/>
          <w:rtl w:val="0"/>
          <w:lang w:val="en-US"/>
        </w:rPr>
        <w:t>This is the accessible bathroom on the ground floor.</w:t>
      </w:r>
    </w:p>
    <w:p>
      <w:pPr>
        <w:pStyle w:val="Body A"/>
        <w:spacing w:after="160" w:line="259" w:lineRule="auto"/>
        <w:rPr>
          <w:rStyle w:val="None"/>
          <w:rFonts w:ascii="Helvetica" w:cs="Helvetica" w:hAnsi="Helvetica" w:eastAsia="Helvetica"/>
          <w:u w:color="000000"/>
        </w:rPr>
      </w:pPr>
    </w:p>
    <w:p>
      <w:pPr>
        <w:pStyle w:val="Body A"/>
        <w:spacing w:after="160" w:line="259" w:lineRule="auto"/>
        <w:rPr>
          <w:rStyle w:val="None"/>
          <w:rFonts w:ascii="Helvetica" w:cs="Helvetica" w:hAnsi="Helvetica" w:eastAsia="Helvetica"/>
          <w:u w:color="000000"/>
        </w:rPr>
      </w:pPr>
    </w:p>
    <w:p>
      <w:pPr>
        <w:pStyle w:val="Body A"/>
        <w:spacing w:after="160" w:line="259" w:lineRule="auto"/>
      </w:pPr>
      <w:r>
        <w:rPr>
          <w:rStyle w:val="None"/>
          <w:rFonts w:ascii="Arial Unicode MS" w:cs="Arial Unicode MS" w:hAnsi="Arial Unicode MS" w:eastAsia="Arial Unicode MS"/>
          <w:b w:val="0"/>
          <w:bCs w:val="0"/>
          <w:i w:val="0"/>
          <w:iCs w:val="0"/>
          <w:u w:color="000000"/>
        </w:rPr>
        <w:br w:type="page"/>
      </w:r>
    </w:p>
    <w:p>
      <w:pPr>
        <w:pStyle w:val="Body A"/>
        <w:spacing w:after="160" w:line="259" w:lineRule="auto"/>
        <w:rPr>
          <w:rStyle w:val="None"/>
          <w:rFonts w:ascii="Helvetica" w:cs="Helvetica" w:hAnsi="Helvetica" w:eastAsia="Helvetica"/>
          <w:b w:val="1"/>
          <w:bCs w:val="1"/>
          <w:u w:color="000000"/>
        </w:rPr>
      </w:pPr>
      <w:r>
        <w:rPr>
          <w:rStyle w:val="None"/>
          <w:rFonts w:ascii="Helvetica" w:cs="Helvetica" w:hAnsi="Helvetica" w:eastAsia="Helvetica"/>
          <w:b w:val="1"/>
          <w:bCs w:val="1"/>
          <w:u w:color="000000"/>
        </w:rPr>
        <w:drawing xmlns:a="http://schemas.openxmlformats.org/drawingml/2006/main">
          <wp:anchor distT="0" distB="0" distL="0" distR="0" simplePos="0" relativeHeight="251666432" behindDoc="0" locked="0" layoutInCell="1" allowOverlap="1">
            <wp:simplePos x="0" y="0"/>
            <wp:positionH relativeFrom="page">
              <wp:posOffset>713739</wp:posOffset>
            </wp:positionH>
            <wp:positionV relativeFrom="page">
              <wp:posOffset>719998</wp:posOffset>
            </wp:positionV>
            <wp:extent cx="6120058" cy="4589918"/>
            <wp:effectExtent l="0" t="0" r="0" b="0"/>
            <wp:wrapTopAndBottom distT="0" distB="0"/>
            <wp:docPr id="1073741835" name="officeArt object" descr="An elevator doors in a building&#10;&#10;Description automatically generated"/>
            <wp:cNvGraphicFramePr/>
            <a:graphic xmlns:a="http://schemas.openxmlformats.org/drawingml/2006/main">
              <a:graphicData uri="http://schemas.openxmlformats.org/drawingml/2006/picture">
                <pic:pic xmlns:pic="http://schemas.openxmlformats.org/drawingml/2006/picture">
                  <pic:nvPicPr>
                    <pic:cNvPr id="1073741835" name="An elevator doors in a buildingDescription automatically generated" descr="An elevator doors in a buildingDescription automatically generated"/>
                    <pic:cNvPicPr>
                      <a:picLocks noChangeAspect="1"/>
                    </pic:cNvPicPr>
                  </pic:nvPicPr>
                  <pic:blipFill>
                    <a:blip r:embed="rId14">
                      <a:extLst/>
                    </a:blip>
                    <a:stretch>
                      <a:fillRect/>
                    </a:stretch>
                  </pic:blipFill>
                  <pic:spPr>
                    <a:xfrm>
                      <a:off x="0" y="0"/>
                      <a:ext cx="6120058" cy="4589918"/>
                    </a:xfrm>
                    <a:prstGeom prst="rect">
                      <a:avLst/>
                    </a:prstGeom>
                    <a:ln w="12700" cap="flat">
                      <a:noFill/>
                      <a:miter lim="400000"/>
                    </a:ln>
                    <a:effectLst/>
                  </pic:spPr>
                </pic:pic>
              </a:graphicData>
            </a:graphic>
          </wp:anchor>
        </w:drawing>
      </w:r>
    </w:p>
    <w:p>
      <w:pPr>
        <w:pStyle w:val="Body A"/>
        <w:spacing w:line="259" w:lineRule="auto"/>
        <w:rPr>
          <w:rStyle w:val="None"/>
          <w:rFonts w:ascii="Helvetica" w:cs="Helvetica" w:hAnsi="Helvetica" w:eastAsia="Helvetica"/>
          <w:sz w:val="24"/>
          <w:szCs w:val="24"/>
          <w:lang w:val="fr-FR"/>
        </w:rPr>
      </w:pPr>
      <w:r>
        <w:rPr>
          <w:rStyle w:val="None"/>
          <w:rFonts w:ascii="Helvetica" w:hAnsi="Helvetica"/>
          <w:b w:val="1"/>
          <w:bCs w:val="1"/>
          <w:sz w:val="24"/>
          <w:szCs w:val="24"/>
          <w:rtl w:val="0"/>
          <w:lang w:val="fr-FR"/>
        </w:rPr>
        <w:t>Image Description</w:t>
      </w:r>
    </w:p>
    <w:p>
      <w:pPr>
        <w:pStyle w:val="Body A"/>
        <w:spacing w:after="160" w:line="259" w:lineRule="auto"/>
        <w:rPr>
          <w:rStyle w:val="None"/>
          <w:rFonts w:ascii="Helvetica" w:cs="Helvetica" w:hAnsi="Helvetica" w:eastAsia="Helvetica"/>
          <w:sz w:val="24"/>
          <w:szCs w:val="24"/>
        </w:rPr>
      </w:pPr>
      <w:r>
        <w:rPr>
          <w:rStyle w:val="None"/>
          <w:rFonts w:ascii="Helvetica" w:hAnsi="Helvetica"/>
          <w:sz w:val="24"/>
          <w:szCs w:val="24"/>
          <w:rtl w:val="0"/>
          <w:lang w:val="en-US"/>
        </w:rPr>
        <w:t>A photo of the internal lift. On the left side of the image is a corridor that led from the South Portico Door. In the centre of the image is the lift. There are buttons on the left of the lift and a light at the top. In front of the lift, on the ground is a carpeted area above some wooden floor surface.</w:t>
      </w:r>
      <w:r>
        <w:rPr>
          <w:rStyle w:val="None"/>
          <w:rFonts w:ascii="Helvetica" w:cs="Helvetica" w:hAnsi="Helvetica" w:eastAsia="Helvetica"/>
          <w:sz w:val="24"/>
          <w:szCs w:val="24"/>
        </w:rPr>
        <w:br w:type="textWrapping"/>
      </w:r>
      <w:r>
        <w:rPr>
          <w:rStyle w:val="None"/>
          <w:rFonts w:ascii="Helvetica" w:hAnsi="Helvetica"/>
          <w:sz w:val="24"/>
          <w:szCs w:val="24"/>
          <w:rtl w:val="0"/>
          <w:lang w:val="en-US"/>
        </w:rPr>
        <w:t xml:space="preserve">On the right side of the lift is a defibrillator. </w:t>
      </w:r>
    </w:p>
    <w:p>
      <w:pPr>
        <w:pStyle w:val="Body A"/>
        <w:spacing w:after="160" w:line="259" w:lineRule="auto"/>
        <w:rPr>
          <w:rStyle w:val="None"/>
          <w:rFonts w:ascii="Helvetica" w:cs="Helvetica" w:hAnsi="Helvetica" w:eastAsia="Helvetica"/>
          <w:sz w:val="24"/>
          <w:szCs w:val="24"/>
        </w:rPr>
      </w:pPr>
      <w:r>
        <w:rPr>
          <w:rStyle w:val="None"/>
          <w:rFonts w:ascii="Helvetica" w:hAnsi="Helvetica"/>
          <w:sz w:val="24"/>
          <w:szCs w:val="24"/>
          <w:rtl w:val="0"/>
          <w:lang w:val="en-US"/>
        </w:rPr>
        <w:t>This is the internal lift at the end of this corridor. It will take you from the ground floor to level one or level two. The ground floor is where four venues in the Festival Hub are located. The ground floor is also where the Loading Dock Bar is located, along with the box office, more bathrooms, the sensory friendly quiet space, and the courtyard. The first floor is where eight more venues in the Festival Hub are located on the first floor as well as a smaller bar and many more bathrooms (including more accessible bathrooms).</w:t>
      </w:r>
    </w:p>
    <w:p>
      <w:pPr>
        <w:pStyle w:val="Body A"/>
        <w:spacing w:after="160" w:line="259" w:lineRule="auto"/>
        <w:rPr>
          <w:rStyle w:val="None"/>
          <w:rFonts w:ascii="Helvetica" w:cs="Helvetica" w:hAnsi="Helvetica" w:eastAsia="Helvetica"/>
          <w:u w:color="000000"/>
        </w:rPr>
      </w:pPr>
    </w:p>
    <w:p>
      <w:pPr>
        <w:pStyle w:val="Body A"/>
        <w:spacing w:after="160" w:line="259" w:lineRule="auto"/>
      </w:pPr>
      <w:r>
        <w:rPr>
          <w:rStyle w:val="None"/>
          <w:rFonts w:ascii="Arial Unicode MS" w:cs="Arial Unicode MS" w:hAnsi="Arial Unicode MS" w:eastAsia="Arial Unicode MS"/>
          <w:b w:val="0"/>
          <w:bCs w:val="0"/>
          <w:i w:val="0"/>
          <w:iCs w:val="0"/>
          <w:u w:color="000000"/>
        </w:rPr>
        <w:br w:type="page"/>
      </w:r>
    </w:p>
    <w:p>
      <w:pPr>
        <w:pStyle w:val="Body A"/>
        <w:spacing w:after="160" w:line="259" w:lineRule="auto"/>
        <w:rPr>
          <w:rStyle w:val="None"/>
          <w:rFonts w:ascii="Helvetica" w:cs="Helvetica" w:hAnsi="Helvetica" w:eastAsia="Helvetica"/>
          <w:u w:color="000000"/>
        </w:rPr>
      </w:pPr>
      <w:r>
        <w:rPr>
          <w:rStyle w:val="None"/>
          <w:rFonts w:ascii="Helvetica" w:cs="Helvetica" w:hAnsi="Helvetica" w:eastAsia="Helvetica"/>
          <w:u w:color="000000"/>
        </w:rPr>
        <w:drawing xmlns:a="http://schemas.openxmlformats.org/drawingml/2006/main">
          <wp:anchor distT="0" distB="0" distL="0" distR="0" simplePos="0" relativeHeight="251665408" behindDoc="0" locked="0" layoutInCell="1" allowOverlap="1">
            <wp:simplePos x="0" y="0"/>
            <wp:positionH relativeFrom="page">
              <wp:posOffset>611357</wp:posOffset>
            </wp:positionH>
            <wp:positionV relativeFrom="page">
              <wp:posOffset>719998</wp:posOffset>
            </wp:positionV>
            <wp:extent cx="6324823" cy="4743485"/>
            <wp:effectExtent l="0" t="0" r="0" b="0"/>
            <wp:wrapTopAndBottom distT="0" distB="0"/>
            <wp:docPr id="1073741836" name="officeArt object" descr="A door with glass panels and a green sign&#10;&#10;Description automatically generated"/>
            <wp:cNvGraphicFramePr/>
            <a:graphic xmlns:a="http://schemas.openxmlformats.org/drawingml/2006/main">
              <a:graphicData uri="http://schemas.openxmlformats.org/drawingml/2006/picture">
                <pic:pic xmlns:pic="http://schemas.openxmlformats.org/drawingml/2006/picture">
                  <pic:nvPicPr>
                    <pic:cNvPr id="1073741836" name="A door with glass panels and a green signDescription automatically generated" descr="A door with glass panels and a green signDescription automatically generated"/>
                    <pic:cNvPicPr>
                      <a:picLocks noChangeAspect="1"/>
                    </pic:cNvPicPr>
                  </pic:nvPicPr>
                  <pic:blipFill>
                    <a:blip r:embed="rId15">
                      <a:extLst/>
                    </a:blip>
                    <a:stretch>
                      <a:fillRect/>
                    </a:stretch>
                  </pic:blipFill>
                  <pic:spPr>
                    <a:xfrm>
                      <a:off x="0" y="0"/>
                      <a:ext cx="6324823" cy="4743485"/>
                    </a:xfrm>
                    <a:prstGeom prst="rect">
                      <a:avLst/>
                    </a:prstGeom>
                    <a:ln w="12700" cap="flat">
                      <a:noFill/>
                      <a:miter lim="400000"/>
                    </a:ln>
                    <a:effectLst/>
                  </pic:spPr>
                </pic:pic>
              </a:graphicData>
            </a:graphic>
          </wp:anchor>
        </w:drawing>
      </w:r>
    </w:p>
    <w:p>
      <w:pPr>
        <w:pStyle w:val="Body A"/>
        <w:spacing w:line="259" w:lineRule="auto"/>
        <w:rPr>
          <w:rStyle w:val="None"/>
          <w:rFonts w:ascii="Helvetica" w:cs="Helvetica" w:hAnsi="Helvetica" w:eastAsia="Helvetica"/>
          <w:b w:val="1"/>
          <w:bCs w:val="1"/>
          <w:sz w:val="24"/>
          <w:szCs w:val="24"/>
          <w:lang w:val="fr-FR"/>
        </w:rPr>
      </w:pPr>
      <w:r>
        <w:rPr>
          <w:rStyle w:val="None"/>
          <w:rFonts w:ascii="Helvetica" w:hAnsi="Helvetica"/>
          <w:b w:val="1"/>
          <w:bCs w:val="1"/>
          <w:sz w:val="24"/>
          <w:szCs w:val="24"/>
          <w:rtl w:val="0"/>
          <w:lang w:val="fr-FR"/>
        </w:rPr>
        <w:t>Image Description</w:t>
      </w:r>
    </w:p>
    <w:p>
      <w:pPr>
        <w:pStyle w:val="Body A"/>
        <w:spacing w:line="259" w:lineRule="auto"/>
        <w:rPr>
          <w:rStyle w:val="None"/>
          <w:rFonts w:ascii="Helvetica" w:cs="Helvetica" w:hAnsi="Helvetica" w:eastAsia="Helvetica"/>
          <w:sz w:val="24"/>
          <w:szCs w:val="24"/>
        </w:rPr>
      </w:pPr>
      <w:r>
        <w:rPr>
          <w:rStyle w:val="None"/>
          <w:rFonts w:ascii="Helvetica" w:hAnsi="Helvetica"/>
          <w:sz w:val="24"/>
          <w:szCs w:val="24"/>
          <w:rtl w:val="0"/>
          <w:lang w:val="en-US"/>
        </w:rPr>
        <w:t>An image of the courtyard door. On the floor is a carpeted area sitting on top of a wooden floor. On the wall to the left of the image is a defibrillator. To the right of the defibrillator is a narrow and tall window. On the wall on the right side of the image is a double door with a window panel in each door. On the right side of the door is an evacuation map.</w:t>
      </w:r>
    </w:p>
    <w:p>
      <w:pPr>
        <w:pStyle w:val="Body A"/>
        <w:spacing w:after="160" w:line="259" w:lineRule="auto"/>
        <w:rPr>
          <w:rStyle w:val="None"/>
          <w:rFonts w:ascii="Helvetica" w:cs="Helvetica" w:hAnsi="Helvetica" w:eastAsia="Helvetica"/>
          <w:sz w:val="24"/>
          <w:szCs w:val="24"/>
        </w:rPr>
      </w:pPr>
    </w:p>
    <w:p>
      <w:pPr>
        <w:pStyle w:val="Body A"/>
        <w:spacing w:after="160" w:line="259" w:lineRule="auto"/>
        <w:rPr>
          <w:rStyle w:val="None"/>
          <w:rFonts w:ascii="Helvetica" w:cs="Helvetica" w:hAnsi="Helvetica" w:eastAsia="Helvetica"/>
          <w:sz w:val="24"/>
          <w:szCs w:val="24"/>
        </w:rPr>
      </w:pPr>
      <w:r>
        <w:rPr>
          <w:rStyle w:val="None"/>
          <w:rFonts w:ascii="Helvetica" w:hAnsi="Helvetica"/>
          <w:sz w:val="24"/>
          <w:szCs w:val="24"/>
          <w:rtl w:val="0"/>
          <w:lang w:val="en-US"/>
        </w:rPr>
        <w:t>This is the door that leads from the South Portico Door through to the courtyard and Loading Dock Bar, and all other ground floor facilities. This corridor is dimly lit during the Festival, with coloured lighting.</w:t>
      </w:r>
    </w:p>
    <w:p>
      <w:pPr>
        <w:pStyle w:val="Body A"/>
        <w:spacing w:after="160" w:line="259" w:lineRule="auto"/>
      </w:pPr>
      <w:r>
        <w:rPr>
          <w:rStyle w:val="None"/>
          <w:rFonts w:ascii="Arial Unicode MS" w:cs="Arial Unicode MS" w:hAnsi="Arial Unicode MS" w:eastAsia="Arial Unicode MS"/>
          <w:b w:val="0"/>
          <w:bCs w:val="0"/>
          <w:i w:val="0"/>
          <w:iCs w:val="0"/>
          <w:u w:color="000000"/>
        </w:rPr>
        <w:br w:type="page"/>
      </w:r>
    </w:p>
    <w:p>
      <w:pPr>
        <w:pStyle w:val="Body A"/>
        <w:spacing w:after="160" w:line="259" w:lineRule="auto"/>
        <w:rPr>
          <w:rStyle w:val="None"/>
          <w:rFonts w:ascii="Helvetica" w:cs="Helvetica" w:hAnsi="Helvetica" w:eastAsia="Helvetica"/>
          <w:u w:color="000000"/>
        </w:rPr>
      </w:pPr>
      <w:r>
        <w:rPr>
          <w:rStyle w:val="None"/>
          <w:rFonts w:ascii="Helvetica" w:cs="Helvetica" w:hAnsi="Helvetica" w:eastAsia="Helvetica"/>
          <w:u w:color="000000"/>
        </w:rPr>
        <w:drawing xmlns:a="http://schemas.openxmlformats.org/drawingml/2006/main">
          <wp:anchor distT="0" distB="0" distL="0" distR="0" simplePos="0" relativeHeight="251664384" behindDoc="0" locked="0" layoutInCell="1" allowOverlap="1">
            <wp:simplePos x="0" y="0"/>
            <wp:positionH relativeFrom="page">
              <wp:posOffset>742855</wp:posOffset>
            </wp:positionH>
            <wp:positionV relativeFrom="line">
              <wp:posOffset>294639</wp:posOffset>
            </wp:positionV>
            <wp:extent cx="6061825" cy="4546242"/>
            <wp:effectExtent l="0" t="0" r="0" b="0"/>
            <wp:wrapTopAndBottom distT="0" distB="0"/>
            <wp:docPr id="1073741837" name="officeArt object" descr="A hallway with a bench and a bench&#10;&#10;Description automatically generated"/>
            <wp:cNvGraphicFramePr/>
            <a:graphic xmlns:a="http://schemas.openxmlformats.org/drawingml/2006/main">
              <a:graphicData uri="http://schemas.openxmlformats.org/drawingml/2006/picture">
                <pic:pic xmlns:pic="http://schemas.openxmlformats.org/drawingml/2006/picture">
                  <pic:nvPicPr>
                    <pic:cNvPr id="1073741837" name="A hallway with a bench and a benchDescription automatically generated" descr="A hallway with a bench and a benchDescription automatically generated"/>
                    <pic:cNvPicPr>
                      <a:picLocks noChangeAspect="1"/>
                    </pic:cNvPicPr>
                  </pic:nvPicPr>
                  <pic:blipFill>
                    <a:blip r:embed="rId16">
                      <a:extLst/>
                    </a:blip>
                    <a:stretch>
                      <a:fillRect/>
                    </a:stretch>
                  </pic:blipFill>
                  <pic:spPr>
                    <a:xfrm>
                      <a:off x="0" y="0"/>
                      <a:ext cx="6061825" cy="4546242"/>
                    </a:xfrm>
                    <a:prstGeom prst="rect">
                      <a:avLst/>
                    </a:prstGeom>
                    <a:ln w="12700" cap="flat">
                      <a:noFill/>
                      <a:miter lim="400000"/>
                    </a:ln>
                    <a:effectLst/>
                  </pic:spPr>
                </pic:pic>
              </a:graphicData>
            </a:graphic>
          </wp:anchor>
        </w:drawing>
      </w:r>
    </w:p>
    <w:p>
      <w:pPr>
        <w:pStyle w:val="Body A"/>
        <w:spacing w:after="160" w:line="259" w:lineRule="auto"/>
        <w:rPr>
          <w:rStyle w:val="None"/>
          <w:rFonts w:ascii="Helvetica" w:cs="Helvetica" w:hAnsi="Helvetica" w:eastAsia="Helvetica"/>
          <w:u w:color="000000"/>
        </w:rPr>
      </w:pPr>
    </w:p>
    <w:p>
      <w:pPr>
        <w:pStyle w:val="Body A"/>
        <w:spacing w:after="160" w:line="259" w:lineRule="auto"/>
        <w:rPr>
          <w:rStyle w:val="None"/>
          <w:rFonts w:ascii="Helvetica" w:cs="Helvetica" w:hAnsi="Helvetica" w:eastAsia="Helvetica"/>
          <w:sz w:val="24"/>
          <w:szCs w:val="24"/>
        </w:rPr>
      </w:pPr>
      <w:r>
        <w:rPr>
          <w:rStyle w:val="None"/>
          <w:rFonts w:ascii="Helvetica" w:hAnsi="Helvetica"/>
          <w:b w:val="1"/>
          <w:bCs w:val="1"/>
          <w:sz w:val="24"/>
          <w:szCs w:val="24"/>
          <w:rtl w:val="0"/>
          <w:lang w:val="fr-FR"/>
        </w:rPr>
        <w:t>Image Description</w:t>
      </w:r>
      <w:r>
        <w:rPr>
          <w:rStyle w:val="None"/>
          <w:rFonts w:ascii="Helvetica" w:cs="Helvetica" w:hAnsi="Helvetica" w:eastAsia="Helvetica"/>
          <w:b w:val="1"/>
          <w:bCs w:val="1"/>
          <w:sz w:val="24"/>
          <w:szCs w:val="24"/>
          <w:lang w:val="en-US"/>
        </w:rPr>
        <w:br w:type="textWrapping"/>
      </w:r>
      <w:r>
        <w:rPr>
          <w:rStyle w:val="None"/>
          <w:rFonts w:ascii="Helvetica" w:hAnsi="Helvetica"/>
          <w:sz w:val="24"/>
          <w:szCs w:val="24"/>
          <w:rtl w:val="0"/>
          <w:lang w:val="en-US"/>
        </w:rPr>
        <w:t xml:space="preserve">A photo of a doorway that leads to a dimly lit concrete area. On the left side of the doorway is a fire hose reel. On the right side of the doorway is a powerpoint and a coffee table beneath it, against the wall. Through the doorway you can see some concrete pillars and another doorway that leads to the Victoria St building. </w:t>
      </w:r>
    </w:p>
    <w:p>
      <w:pPr>
        <w:pStyle w:val="Body A"/>
        <w:spacing w:after="160" w:line="259" w:lineRule="auto"/>
        <w:rPr>
          <w:rStyle w:val="None"/>
          <w:rFonts w:ascii="Helvetica" w:cs="Helvetica" w:hAnsi="Helvetica" w:eastAsia="Helvetica"/>
          <w:sz w:val="24"/>
          <w:szCs w:val="24"/>
          <w:u w:color="000000"/>
        </w:rPr>
      </w:pPr>
      <w:r>
        <w:rPr>
          <w:rStyle w:val="None"/>
          <w:rFonts w:ascii="Helvetica" w:hAnsi="Helvetica"/>
          <w:sz w:val="24"/>
          <w:szCs w:val="24"/>
          <w:rtl w:val="0"/>
          <w:lang w:val="en-US"/>
        </w:rPr>
        <w:t>This is the entrance into the Loading Dock, after you exit the South Portico corridor. The Loading Dock is where the bar, food service, box office, seating, bathrooms, and other facilities are located. It</w:t>
      </w:r>
      <w:r>
        <w:rPr>
          <w:rStyle w:val="None"/>
          <w:rFonts w:ascii="Helvetica" w:hAnsi="Helvetica" w:hint="default"/>
          <w:sz w:val="24"/>
          <w:szCs w:val="24"/>
          <w:rtl w:val="0"/>
          <w:lang w:val="en-US"/>
        </w:rPr>
        <w:t>’</w:t>
      </w:r>
      <w:r>
        <w:rPr>
          <w:rStyle w:val="None"/>
          <w:rFonts w:ascii="Helvetica" w:hAnsi="Helvetica"/>
          <w:sz w:val="24"/>
          <w:szCs w:val="24"/>
          <w:rtl w:val="0"/>
          <w:lang w:val="en-US"/>
        </w:rPr>
        <w:t>s a great place to head to prior to seeing your show, and there are staff and volunteers in this area who can assist you in finding where you need to go. The Loading Dock Bar looks vastly different during the Festival. There are coloured lights, colourful carpets, posters on the walls, decorations and music playing. It can be quite crowded in the Loading Dock during the Festival.</w:t>
      </w:r>
    </w:p>
    <w:p>
      <w:pPr>
        <w:pStyle w:val="Body A"/>
        <w:spacing w:line="259" w:lineRule="auto"/>
        <w:rPr>
          <w:rStyle w:val="None"/>
          <w:rFonts w:ascii="Helvetica" w:cs="Helvetica" w:hAnsi="Helvetica" w:eastAsia="Helvetica"/>
          <w:u w:color="000000"/>
        </w:rPr>
      </w:pPr>
    </w:p>
    <w:p>
      <w:pPr>
        <w:pStyle w:val="Body A"/>
        <w:spacing w:after="160" w:line="259" w:lineRule="auto"/>
      </w:pPr>
      <w:r>
        <w:rPr>
          <w:rStyle w:val="None"/>
          <w:rFonts w:ascii="Arial Unicode MS" w:cs="Arial Unicode MS" w:hAnsi="Arial Unicode MS" w:eastAsia="Arial Unicode MS"/>
          <w:b w:val="0"/>
          <w:bCs w:val="0"/>
          <w:i w:val="0"/>
          <w:iCs w:val="0"/>
          <w:u w:color="000000"/>
        </w:rPr>
        <w:br w:type="page"/>
      </w:r>
    </w:p>
    <w:p>
      <w:pPr>
        <w:pStyle w:val="Body A"/>
        <w:spacing w:line="259" w:lineRule="auto"/>
        <w:rPr>
          <w:rStyle w:val="None"/>
          <w:rFonts w:ascii="Helvetica" w:cs="Helvetica" w:hAnsi="Helvetica" w:eastAsia="Helvetica"/>
          <w:u w:color="000000"/>
        </w:rPr>
      </w:pPr>
      <w:r>
        <w:rPr>
          <w:rStyle w:val="None"/>
          <w:rFonts w:ascii="Helvetica" w:cs="Helvetica" w:hAnsi="Helvetica" w:eastAsia="Helvetica"/>
          <w:u w:color="000000"/>
        </w:rPr>
        <w:drawing xmlns:a="http://schemas.openxmlformats.org/drawingml/2006/main">
          <wp:anchor distT="0" distB="0" distL="0" distR="0" simplePos="0" relativeHeight="251663360" behindDoc="0" locked="0" layoutInCell="1" allowOverlap="1">
            <wp:simplePos x="0" y="0"/>
            <wp:positionH relativeFrom="page">
              <wp:posOffset>843824</wp:posOffset>
            </wp:positionH>
            <wp:positionV relativeFrom="line">
              <wp:posOffset>231207</wp:posOffset>
            </wp:positionV>
            <wp:extent cx="5859887" cy="4394794"/>
            <wp:effectExtent l="0" t="0" r="0" b="0"/>
            <wp:wrapTopAndBottom distT="0" distB="0"/>
            <wp:docPr id="1073741838" name="officeArt object" descr="Picture 37"/>
            <wp:cNvGraphicFramePr/>
            <a:graphic xmlns:a="http://schemas.openxmlformats.org/drawingml/2006/main">
              <a:graphicData uri="http://schemas.openxmlformats.org/drawingml/2006/picture">
                <pic:pic xmlns:pic="http://schemas.openxmlformats.org/drawingml/2006/picture">
                  <pic:nvPicPr>
                    <pic:cNvPr id="1073741838" name="Picture 37" descr="Picture 37"/>
                    <pic:cNvPicPr>
                      <a:picLocks noChangeAspect="1"/>
                    </pic:cNvPicPr>
                  </pic:nvPicPr>
                  <pic:blipFill>
                    <a:blip r:embed="rId17">
                      <a:extLst/>
                    </a:blip>
                    <a:stretch>
                      <a:fillRect/>
                    </a:stretch>
                  </pic:blipFill>
                  <pic:spPr>
                    <a:xfrm>
                      <a:off x="0" y="0"/>
                      <a:ext cx="5859887" cy="4394794"/>
                    </a:xfrm>
                    <a:prstGeom prst="rect">
                      <a:avLst/>
                    </a:prstGeom>
                    <a:ln w="12700" cap="flat">
                      <a:noFill/>
                      <a:miter lim="400000"/>
                    </a:ln>
                    <a:effectLst/>
                  </pic:spPr>
                </pic:pic>
              </a:graphicData>
            </a:graphic>
          </wp:anchor>
        </w:drawing>
      </w:r>
    </w:p>
    <w:p>
      <w:pPr>
        <w:pStyle w:val="Body A"/>
        <w:spacing w:line="259" w:lineRule="auto"/>
        <w:rPr>
          <w:rStyle w:val="None"/>
          <w:rFonts w:ascii="Helvetica" w:cs="Helvetica" w:hAnsi="Helvetica" w:eastAsia="Helvetica"/>
          <w:u w:color="000000"/>
        </w:rPr>
      </w:pPr>
    </w:p>
    <w:p>
      <w:pPr>
        <w:pStyle w:val="Body A"/>
        <w:spacing w:line="259" w:lineRule="auto"/>
        <w:rPr>
          <w:rStyle w:val="None"/>
          <w:rFonts w:ascii="Helvetica" w:cs="Helvetica" w:hAnsi="Helvetica" w:eastAsia="Helvetica"/>
          <w:sz w:val="24"/>
          <w:szCs w:val="24"/>
        </w:rPr>
      </w:pPr>
      <w:r>
        <w:rPr>
          <w:rStyle w:val="None"/>
          <w:rFonts w:ascii="Helvetica" w:hAnsi="Helvetica"/>
          <w:b w:val="1"/>
          <w:bCs w:val="1"/>
          <w:sz w:val="24"/>
          <w:szCs w:val="24"/>
          <w:rtl w:val="0"/>
          <w:lang w:val="fr-FR"/>
        </w:rPr>
        <w:t>Image Description</w:t>
      </w:r>
      <w:r>
        <w:rPr>
          <w:rStyle w:val="None"/>
          <w:rFonts w:ascii="Helvetica" w:cs="Helvetica" w:hAnsi="Helvetica" w:eastAsia="Helvetica"/>
          <w:sz w:val="24"/>
          <w:szCs w:val="24"/>
          <w:lang w:val="en-US"/>
        </w:rPr>
        <w:br w:type="textWrapping"/>
      </w:r>
      <w:r>
        <w:rPr>
          <w:rStyle w:val="None"/>
          <w:rFonts w:ascii="Helvetica" w:hAnsi="Helvetica"/>
          <w:sz w:val="24"/>
          <w:szCs w:val="24"/>
          <w:rtl w:val="0"/>
          <w:lang w:val="en-US"/>
        </w:rPr>
        <w:t xml:space="preserve">The inside of a lift. There is green protective fabric on the walls. The wall of buttons to choose a level is partially in view. </w:t>
      </w:r>
    </w:p>
    <w:p>
      <w:pPr>
        <w:pStyle w:val="Body A"/>
        <w:spacing w:line="259" w:lineRule="auto"/>
        <w:rPr>
          <w:rStyle w:val="None"/>
          <w:rFonts w:ascii="Helvetica" w:cs="Helvetica" w:hAnsi="Helvetica" w:eastAsia="Helvetica"/>
          <w:sz w:val="24"/>
          <w:szCs w:val="24"/>
        </w:rPr>
      </w:pPr>
    </w:p>
    <w:p>
      <w:pPr>
        <w:pStyle w:val="Body A"/>
        <w:spacing w:line="259" w:lineRule="auto"/>
        <w:rPr>
          <w:rStyle w:val="None"/>
          <w:rFonts w:ascii="Helvetica" w:cs="Helvetica" w:hAnsi="Helvetica" w:eastAsia="Helvetica"/>
          <w:u w:color="000000"/>
        </w:rPr>
      </w:pPr>
      <w:r>
        <w:rPr>
          <w:rStyle w:val="None"/>
          <w:rFonts w:ascii="Helvetica" w:hAnsi="Helvetica"/>
          <w:sz w:val="24"/>
          <w:szCs w:val="24"/>
          <w:rtl w:val="0"/>
          <w:lang w:val="en-US"/>
        </w:rPr>
        <w:t>This is the inside of the internal lift. It may look different during the Festival.</w:t>
      </w:r>
      <w:r>
        <w:rPr>
          <w:rStyle w:val="None"/>
          <w:rFonts w:ascii="Helvetica" w:cs="Helvetica" w:hAnsi="Helvetica" w:eastAsia="Helvetica"/>
          <w:u w:color="000000"/>
        </w:rPr>
        <w:br w:type="textWrapping"/>
      </w:r>
    </w:p>
    <w:p>
      <w:pPr>
        <w:pStyle w:val="Body A"/>
        <w:spacing w:line="259" w:lineRule="auto"/>
        <w:rPr>
          <w:rStyle w:val="None"/>
          <w:rFonts w:ascii="Helvetica" w:cs="Helvetica" w:hAnsi="Helvetica" w:eastAsia="Helvetica"/>
          <w:u w:color="000000"/>
        </w:rPr>
      </w:pPr>
    </w:p>
    <w:p>
      <w:pPr>
        <w:pStyle w:val="Body A"/>
        <w:spacing w:after="160" w:line="259" w:lineRule="auto"/>
      </w:pPr>
      <w:r>
        <w:rPr>
          <w:rStyle w:val="None"/>
          <w:rFonts w:ascii="Arial Unicode MS" w:cs="Arial Unicode MS" w:hAnsi="Arial Unicode MS" w:eastAsia="Arial Unicode MS"/>
          <w:b w:val="0"/>
          <w:bCs w:val="0"/>
          <w:i w:val="0"/>
          <w:iCs w:val="0"/>
          <w:u w:color="000000"/>
        </w:rPr>
        <w:br w:type="page"/>
      </w:r>
    </w:p>
    <w:p>
      <w:pPr>
        <w:pStyle w:val="Body A"/>
        <w:spacing w:line="259" w:lineRule="auto"/>
        <w:rPr>
          <w:rStyle w:val="None"/>
          <w:rFonts w:ascii="Helvetica" w:cs="Helvetica" w:hAnsi="Helvetica" w:eastAsia="Helvetica"/>
          <w:u w:color="000000"/>
        </w:rPr>
      </w:pPr>
      <w:r>
        <w:rPr>
          <w:rStyle w:val="None"/>
          <w:rFonts w:ascii="Helvetica" w:cs="Helvetica" w:hAnsi="Helvetica" w:eastAsia="Helvetica"/>
          <w:u w:color="000000"/>
        </w:rPr>
        <w:drawing xmlns:a="http://schemas.openxmlformats.org/drawingml/2006/main">
          <wp:anchor distT="0" distB="0" distL="0" distR="0" simplePos="0" relativeHeight="251662336" behindDoc="0" locked="0" layoutInCell="1" allowOverlap="1">
            <wp:simplePos x="0" y="0"/>
            <wp:positionH relativeFrom="page">
              <wp:posOffset>1068668</wp:posOffset>
            </wp:positionH>
            <wp:positionV relativeFrom="page">
              <wp:posOffset>831759</wp:posOffset>
            </wp:positionV>
            <wp:extent cx="5410200" cy="4057949"/>
            <wp:effectExtent l="0" t="0" r="0" b="0"/>
            <wp:wrapTopAndBottom distT="0" distB="0"/>
            <wp:docPr id="1073741839" name="officeArt object" descr="Picture 17"/>
            <wp:cNvGraphicFramePr/>
            <a:graphic xmlns:a="http://schemas.openxmlformats.org/drawingml/2006/main">
              <a:graphicData uri="http://schemas.openxmlformats.org/drawingml/2006/picture">
                <pic:pic xmlns:pic="http://schemas.openxmlformats.org/drawingml/2006/picture">
                  <pic:nvPicPr>
                    <pic:cNvPr id="1073741839" name="Picture 17" descr="Picture 17"/>
                    <pic:cNvPicPr>
                      <a:picLocks noChangeAspect="1"/>
                    </pic:cNvPicPr>
                  </pic:nvPicPr>
                  <pic:blipFill>
                    <a:blip r:embed="rId18">
                      <a:extLst/>
                    </a:blip>
                    <a:stretch>
                      <a:fillRect/>
                    </a:stretch>
                  </pic:blipFill>
                  <pic:spPr>
                    <a:xfrm>
                      <a:off x="0" y="0"/>
                      <a:ext cx="5410200" cy="4057949"/>
                    </a:xfrm>
                    <a:prstGeom prst="rect">
                      <a:avLst/>
                    </a:prstGeom>
                    <a:ln w="12700" cap="flat">
                      <a:noFill/>
                      <a:miter lim="400000"/>
                    </a:ln>
                    <a:effectLst/>
                  </pic:spPr>
                </pic:pic>
              </a:graphicData>
            </a:graphic>
          </wp:anchor>
        </w:drawing>
      </w:r>
    </w:p>
    <w:p>
      <w:pPr>
        <w:pStyle w:val="Body A"/>
        <w:spacing w:line="259" w:lineRule="auto"/>
        <w:rPr>
          <w:rStyle w:val="None"/>
          <w:rFonts w:ascii="Helvetica" w:cs="Helvetica" w:hAnsi="Helvetica" w:eastAsia="Helvetica"/>
          <w:sz w:val="24"/>
          <w:szCs w:val="24"/>
        </w:rPr>
      </w:pPr>
      <w:r>
        <w:rPr>
          <w:rStyle w:val="None"/>
          <w:rFonts w:ascii="Helvetica" w:hAnsi="Helvetica"/>
          <w:b w:val="1"/>
          <w:bCs w:val="1"/>
          <w:sz w:val="24"/>
          <w:szCs w:val="24"/>
          <w:rtl w:val="0"/>
          <w:lang w:val="fr-FR"/>
        </w:rPr>
        <w:t>Image Description</w:t>
      </w:r>
      <w:r>
        <w:rPr>
          <w:rStyle w:val="None"/>
          <w:rFonts w:ascii="Helvetica" w:cs="Helvetica" w:hAnsi="Helvetica" w:eastAsia="Helvetica"/>
          <w:sz w:val="24"/>
          <w:szCs w:val="24"/>
          <w:lang w:val="en-US"/>
        </w:rPr>
        <w:br w:type="textWrapping"/>
      </w:r>
      <w:r>
        <w:rPr>
          <w:rStyle w:val="None"/>
          <w:rFonts w:ascii="Helvetica" w:hAnsi="Helvetica"/>
          <w:sz w:val="24"/>
          <w:szCs w:val="24"/>
          <w:rtl w:val="0"/>
          <w:lang w:val="en-US"/>
        </w:rPr>
        <w:t xml:space="preserve">The outside of an internal lift. It has silver doors. A silver button is on the left side. The walls around the lift are greyish and the floor is green. Text above the button to call the lift reads </w:t>
      </w:r>
      <w:r>
        <w:rPr>
          <w:rStyle w:val="None"/>
          <w:rFonts w:ascii="Helvetica" w:hAnsi="Helvetica" w:hint="default"/>
          <w:sz w:val="24"/>
          <w:szCs w:val="24"/>
          <w:rtl w:val="0"/>
          <w:lang w:val="en-US"/>
        </w:rPr>
        <w:t>‘</w:t>
      </w:r>
      <w:r>
        <w:rPr>
          <w:rStyle w:val="None"/>
          <w:rFonts w:ascii="Helvetica" w:hAnsi="Helvetica"/>
          <w:sz w:val="24"/>
          <w:szCs w:val="24"/>
          <w:rtl w:val="0"/>
          <w:lang w:val="en-US"/>
        </w:rPr>
        <w:t>Do not use lift if there is a fire.</w:t>
      </w:r>
      <w:r>
        <w:rPr>
          <w:rStyle w:val="None"/>
          <w:rFonts w:ascii="Helvetica" w:hAnsi="Helvetica" w:hint="default"/>
          <w:sz w:val="24"/>
          <w:szCs w:val="24"/>
          <w:rtl w:val="0"/>
          <w:lang w:val="en-US"/>
        </w:rPr>
        <w:t xml:space="preserve">’ </w:t>
      </w:r>
    </w:p>
    <w:p>
      <w:pPr>
        <w:pStyle w:val="Body A"/>
        <w:spacing w:line="259" w:lineRule="auto"/>
        <w:rPr>
          <w:rStyle w:val="None"/>
          <w:rFonts w:ascii="Helvetica" w:cs="Helvetica" w:hAnsi="Helvetica" w:eastAsia="Helvetica"/>
          <w:sz w:val="24"/>
          <w:szCs w:val="24"/>
        </w:rPr>
      </w:pPr>
    </w:p>
    <w:p>
      <w:pPr>
        <w:pStyle w:val="Body A"/>
        <w:spacing w:line="259" w:lineRule="auto"/>
        <w:rPr>
          <w:rStyle w:val="None"/>
          <w:rFonts w:ascii="Helvetica" w:cs="Helvetica" w:hAnsi="Helvetica" w:eastAsia="Helvetica"/>
          <w:sz w:val="24"/>
          <w:szCs w:val="24"/>
          <w:u w:color="000000"/>
        </w:rPr>
      </w:pPr>
      <w:r>
        <w:rPr>
          <w:rStyle w:val="None"/>
          <w:rFonts w:ascii="Helvetica" w:hAnsi="Helvetica"/>
          <w:sz w:val="24"/>
          <w:szCs w:val="24"/>
          <w:rtl w:val="0"/>
          <w:lang w:val="en-US"/>
        </w:rPr>
        <w:t>This is where you will be once you</w:t>
      </w:r>
      <w:r>
        <w:rPr>
          <w:rStyle w:val="None"/>
          <w:rFonts w:ascii="Helvetica" w:hAnsi="Helvetica" w:hint="default"/>
          <w:sz w:val="24"/>
          <w:szCs w:val="24"/>
          <w:rtl w:val="0"/>
          <w:lang w:val="en-US"/>
        </w:rPr>
        <w:t>’</w:t>
      </w:r>
      <w:r>
        <w:rPr>
          <w:rStyle w:val="None"/>
          <w:rFonts w:ascii="Helvetica" w:hAnsi="Helvetica"/>
          <w:sz w:val="24"/>
          <w:szCs w:val="24"/>
          <w:rtl w:val="0"/>
          <w:lang w:val="en-US"/>
        </w:rPr>
        <w:t xml:space="preserve">ve exited the lift onto the first floor. If you head down the corridor on the left side of the image you will arrive at Common Rooms and the ETU Ballroom. If you head in the other direction you will arrive at Solidarity Hall, The Temple, Music Room, the can bar and thoroughfares to other venues. Flies on What-If Island is happening in the Music Room, so you would turn to the right side of this image to get to the room. </w:t>
      </w:r>
    </w:p>
    <w:p>
      <w:pPr>
        <w:pStyle w:val="Body A"/>
        <w:spacing w:line="259" w:lineRule="auto"/>
        <w:rPr>
          <w:rStyle w:val="None"/>
          <w:rFonts w:ascii="Helvetica" w:cs="Helvetica" w:hAnsi="Helvetica" w:eastAsia="Helvetica"/>
          <w:u w:color="000000"/>
        </w:rPr>
      </w:pPr>
      <w:r>
        <w:rPr>
          <w:rStyle w:val="None"/>
          <w:rFonts w:ascii="Helvetica" w:cs="Helvetica" w:hAnsi="Helvetica" w:eastAsia="Helvetica"/>
          <w:u w:color="000000"/>
        </w:rPr>
        <w:br w:type="textWrapping"/>
      </w:r>
    </w:p>
    <w:p>
      <w:pPr>
        <w:pStyle w:val="Body A"/>
        <w:spacing w:line="259" w:lineRule="auto"/>
        <w:rPr>
          <w:rStyle w:val="None"/>
          <w:rFonts w:ascii="Helvetica" w:cs="Helvetica" w:hAnsi="Helvetica" w:eastAsia="Helvetica"/>
          <w:u w:color="000000"/>
        </w:rPr>
      </w:pPr>
    </w:p>
    <w:p>
      <w:pPr>
        <w:pStyle w:val="Body A"/>
        <w:spacing w:line="259" w:lineRule="auto"/>
        <w:rPr>
          <w:rStyle w:val="None"/>
          <w:rFonts w:ascii="Helvetica" w:cs="Helvetica" w:hAnsi="Helvetica" w:eastAsia="Helvetica"/>
          <w:u w:color="000000"/>
        </w:rPr>
      </w:pPr>
    </w:p>
    <w:p>
      <w:pPr>
        <w:pStyle w:val="Body A"/>
        <w:spacing w:line="259" w:lineRule="auto"/>
        <w:rPr>
          <w:rStyle w:val="None"/>
          <w:rFonts w:ascii="Helvetica" w:cs="Helvetica" w:hAnsi="Helvetica" w:eastAsia="Helvetica"/>
          <w:u w:color="000000"/>
        </w:rPr>
      </w:pPr>
    </w:p>
    <w:p>
      <w:pPr>
        <w:pStyle w:val="Body A"/>
        <w:spacing w:after="160" w:line="259" w:lineRule="auto"/>
      </w:pPr>
      <w:r>
        <w:rPr>
          <w:rStyle w:val="None"/>
          <w:rFonts w:ascii="Arial Unicode MS" w:cs="Arial Unicode MS" w:hAnsi="Arial Unicode MS" w:eastAsia="Arial Unicode MS"/>
          <w:b w:val="0"/>
          <w:bCs w:val="0"/>
          <w:i w:val="0"/>
          <w:iCs w:val="0"/>
          <w:u w:color="000000"/>
        </w:rPr>
        <w:br w:type="page"/>
      </w:r>
    </w:p>
    <w:p>
      <w:pPr>
        <w:pStyle w:val="Body A"/>
        <w:spacing w:after="160" w:line="259" w:lineRule="auto"/>
        <w:rPr>
          <w:rStyle w:val="None"/>
          <w:rFonts w:ascii="Helvetica" w:cs="Helvetica" w:hAnsi="Helvetica" w:eastAsia="Helvetica"/>
          <w:u w:color="000000"/>
        </w:rPr>
      </w:pPr>
    </w:p>
    <w:p>
      <w:pPr>
        <w:pStyle w:val="Body A"/>
        <w:spacing w:after="160" w:line="259" w:lineRule="auto"/>
        <w:rPr>
          <w:rStyle w:val="None"/>
          <w:rFonts w:ascii="Helvetica" w:cs="Helvetica" w:hAnsi="Helvetica" w:eastAsia="Helvetica"/>
          <w:u w:color="000000"/>
        </w:rPr>
      </w:pPr>
      <w:r>
        <w:rPr>
          <w:rStyle w:val="None"/>
          <w:rFonts w:ascii="Helvetica" w:cs="Helvetica" w:hAnsi="Helvetica" w:eastAsia="Helvetica"/>
          <w:u w:color="000000"/>
        </w:rPr>
        <w:drawing xmlns:a="http://schemas.openxmlformats.org/drawingml/2006/main">
          <wp:anchor distT="0" distB="0" distL="0" distR="0" simplePos="0" relativeHeight="251674624" behindDoc="0" locked="0" layoutInCell="1" allowOverlap="1">
            <wp:simplePos x="0" y="0"/>
            <wp:positionH relativeFrom="page">
              <wp:posOffset>983338</wp:posOffset>
            </wp:positionH>
            <wp:positionV relativeFrom="line">
              <wp:posOffset>230494</wp:posOffset>
            </wp:positionV>
            <wp:extent cx="5581047" cy="4765184"/>
            <wp:effectExtent l="0" t="0" r="0" b="0"/>
            <wp:wrapTopAndBottom distT="0" distB="0"/>
            <wp:docPr id="1073741840" name="officeArt object" descr="Picture 18"/>
            <wp:cNvGraphicFramePr/>
            <a:graphic xmlns:a="http://schemas.openxmlformats.org/drawingml/2006/main">
              <a:graphicData uri="http://schemas.openxmlformats.org/drawingml/2006/picture">
                <pic:pic xmlns:pic="http://schemas.openxmlformats.org/drawingml/2006/picture">
                  <pic:nvPicPr>
                    <pic:cNvPr id="1073741840" name="Picture 18" descr="Picture 18"/>
                    <pic:cNvPicPr>
                      <a:picLocks noChangeAspect="1"/>
                    </pic:cNvPicPr>
                  </pic:nvPicPr>
                  <pic:blipFill>
                    <a:blip r:embed="rId19">
                      <a:extLst/>
                    </a:blip>
                    <a:srcRect l="0" t="20248" r="0" b="15717"/>
                    <a:stretch>
                      <a:fillRect/>
                    </a:stretch>
                  </pic:blipFill>
                  <pic:spPr>
                    <a:xfrm>
                      <a:off x="0" y="0"/>
                      <a:ext cx="5581047" cy="4765184"/>
                    </a:xfrm>
                    <a:prstGeom prst="rect">
                      <a:avLst/>
                    </a:prstGeom>
                    <a:ln w="12700" cap="flat">
                      <a:noFill/>
                      <a:miter lim="400000"/>
                    </a:ln>
                    <a:effectLst/>
                  </pic:spPr>
                </pic:pic>
              </a:graphicData>
            </a:graphic>
          </wp:anchor>
        </w:drawing>
      </w:r>
    </w:p>
    <w:p>
      <w:pPr>
        <w:pStyle w:val="Body A"/>
        <w:spacing w:after="160" w:line="259" w:lineRule="auto"/>
        <w:rPr>
          <w:rStyle w:val="None"/>
          <w:rFonts w:ascii="Helvetica" w:cs="Helvetica" w:hAnsi="Helvetica" w:eastAsia="Helvetica"/>
          <w:sz w:val="24"/>
          <w:szCs w:val="24"/>
        </w:rPr>
      </w:pPr>
    </w:p>
    <w:p>
      <w:pPr>
        <w:pStyle w:val="Body A"/>
        <w:spacing w:line="259" w:lineRule="auto"/>
        <w:rPr>
          <w:rStyle w:val="None"/>
          <w:rFonts w:ascii="Helvetica" w:cs="Helvetica" w:hAnsi="Helvetica" w:eastAsia="Helvetica"/>
          <w:sz w:val="24"/>
          <w:szCs w:val="24"/>
        </w:rPr>
      </w:pPr>
      <w:r>
        <w:rPr>
          <w:rStyle w:val="None"/>
          <w:rFonts w:ascii="Helvetica" w:hAnsi="Helvetica"/>
          <w:b w:val="1"/>
          <w:bCs w:val="1"/>
          <w:sz w:val="24"/>
          <w:szCs w:val="24"/>
          <w:rtl w:val="0"/>
          <w:lang w:val="fr-FR"/>
        </w:rPr>
        <w:t>Image Description</w:t>
      </w:r>
      <w:r>
        <w:rPr>
          <w:rStyle w:val="None"/>
          <w:rFonts w:ascii="Helvetica" w:cs="Helvetica" w:hAnsi="Helvetica" w:eastAsia="Helvetica"/>
          <w:b w:val="1"/>
          <w:bCs w:val="1"/>
          <w:sz w:val="24"/>
          <w:szCs w:val="24"/>
          <w:lang w:val="en-US"/>
        </w:rPr>
        <w:br w:type="textWrapping"/>
      </w:r>
      <w:r>
        <w:rPr>
          <w:rStyle w:val="None"/>
          <w:rFonts w:ascii="Helvetica" w:hAnsi="Helvetica"/>
          <w:sz w:val="24"/>
          <w:szCs w:val="24"/>
          <w:rtl w:val="0"/>
          <w:lang w:val="en-US"/>
        </w:rPr>
        <w:t xml:space="preserve">An internal corridor with greyish walls, green floors and doorways on the left. One doorway is the entrance to an accessible toilet </w:t>
      </w:r>
      <w:r>
        <w:rPr>
          <w:rStyle w:val="None"/>
          <w:rFonts w:ascii="Helvetica" w:hAnsi="Helvetica" w:hint="default"/>
          <w:sz w:val="24"/>
          <w:szCs w:val="24"/>
          <w:rtl w:val="0"/>
          <w:lang w:val="en-US"/>
        </w:rPr>
        <w:t xml:space="preserve">– </w:t>
      </w:r>
      <w:r>
        <w:rPr>
          <w:rStyle w:val="None"/>
          <w:rFonts w:ascii="Helvetica" w:hAnsi="Helvetica"/>
          <w:sz w:val="24"/>
          <w:szCs w:val="24"/>
          <w:rtl w:val="0"/>
          <w:lang w:val="en-US"/>
        </w:rPr>
        <w:t xml:space="preserve">a silver and blue sign with a wheelchair symbol is on the wall, indicating its purpose. The next doorway is partially in view </w:t>
      </w:r>
      <w:r>
        <w:rPr>
          <w:rStyle w:val="None"/>
          <w:rFonts w:ascii="Helvetica" w:hAnsi="Helvetica" w:hint="default"/>
          <w:sz w:val="24"/>
          <w:szCs w:val="24"/>
          <w:rtl w:val="0"/>
          <w:lang w:val="en-US"/>
        </w:rPr>
        <w:t xml:space="preserve">– </w:t>
      </w:r>
      <w:r>
        <w:rPr>
          <w:rStyle w:val="None"/>
          <w:rFonts w:ascii="Helvetica" w:hAnsi="Helvetica"/>
          <w:sz w:val="24"/>
          <w:szCs w:val="24"/>
          <w:rtl w:val="0"/>
          <w:lang w:val="en-US"/>
        </w:rPr>
        <w:t>it</w:t>
      </w:r>
      <w:r>
        <w:rPr>
          <w:rStyle w:val="None"/>
          <w:rFonts w:ascii="Helvetica" w:hAnsi="Helvetica" w:hint="default"/>
          <w:sz w:val="24"/>
          <w:szCs w:val="24"/>
          <w:rtl w:val="0"/>
          <w:lang w:val="en-US"/>
        </w:rPr>
        <w:t>’</w:t>
      </w:r>
      <w:r>
        <w:rPr>
          <w:rStyle w:val="None"/>
          <w:rFonts w:ascii="Helvetica" w:hAnsi="Helvetica"/>
          <w:sz w:val="24"/>
          <w:szCs w:val="24"/>
          <w:rtl w:val="0"/>
          <w:lang w:val="en-US"/>
        </w:rPr>
        <w:t>s open, and part of a yellow wet floor sign is resting on the inside edge of the doorway. At the end of the corridor are some double doors, that are open, and through the doors is further green floor and open space</w:t>
      </w:r>
    </w:p>
    <w:p>
      <w:pPr>
        <w:pStyle w:val="Body A"/>
        <w:spacing w:line="259" w:lineRule="auto"/>
        <w:rPr>
          <w:rStyle w:val="None"/>
          <w:rFonts w:ascii="Helvetica" w:cs="Helvetica" w:hAnsi="Helvetica" w:eastAsia="Helvetica"/>
          <w:sz w:val="24"/>
          <w:szCs w:val="24"/>
        </w:rPr>
      </w:pPr>
    </w:p>
    <w:p>
      <w:pPr>
        <w:pStyle w:val="Body A"/>
        <w:spacing w:line="259" w:lineRule="auto"/>
        <w:rPr>
          <w:rStyle w:val="None"/>
          <w:rFonts w:ascii="Helvetica" w:cs="Helvetica" w:hAnsi="Helvetica" w:eastAsia="Helvetica"/>
          <w:sz w:val="24"/>
          <w:szCs w:val="24"/>
          <w:u w:color="000000"/>
        </w:rPr>
      </w:pPr>
      <w:r>
        <w:rPr>
          <w:rStyle w:val="None"/>
          <w:rFonts w:ascii="Helvetica" w:hAnsi="Helvetica"/>
          <w:sz w:val="24"/>
          <w:szCs w:val="24"/>
          <w:rtl w:val="0"/>
          <w:lang w:val="en-US"/>
        </w:rPr>
        <w:t xml:space="preserve">This corridor leads away from Common Rooms and ETU Ballroom, and towards the other venues on level one. Flies on What-If Island is happening in the Music Room, so you would follow this corridor to get to the room. It will be more dimly lit during the Festival with posters lining the walls. On the left wall is the door to the level one accessible bathroom. </w:t>
      </w:r>
    </w:p>
    <w:p>
      <w:pPr>
        <w:pStyle w:val="Body A"/>
        <w:spacing w:line="259" w:lineRule="auto"/>
        <w:rPr>
          <w:rStyle w:val="None"/>
          <w:rFonts w:ascii="Helvetica" w:cs="Helvetica" w:hAnsi="Helvetica" w:eastAsia="Helvetica"/>
          <w:u w:color="000000"/>
        </w:rPr>
      </w:pPr>
    </w:p>
    <w:p>
      <w:pPr>
        <w:pStyle w:val="Body A"/>
        <w:spacing w:line="259" w:lineRule="auto"/>
        <w:rPr>
          <w:rStyle w:val="None"/>
          <w:rFonts w:ascii="Helvetica" w:cs="Helvetica" w:hAnsi="Helvetica" w:eastAsia="Helvetica"/>
          <w:u w:color="000000"/>
        </w:rPr>
      </w:pPr>
      <w:r>
        <w:rPr>
          <w:rStyle w:val="None"/>
          <w:rFonts w:ascii="Helvetica" w:hAnsi="Helvetica"/>
          <w:u w:color="000000"/>
          <w:rtl w:val="0"/>
          <w:lang w:val="en-US"/>
        </w:rPr>
        <w:t>.</w:t>
      </w:r>
    </w:p>
    <w:p>
      <w:pPr>
        <w:pStyle w:val="Body A"/>
        <w:spacing w:after="160" w:line="259" w:lineRule="auto"/>
      </w:pPr>
      <w:r>
        <w:rPr>
          <w:rStyle w:val="None"/>
          <w:rFonts w:ascii="Arial Unicode MS" w:cs="Arial Unicode MS" w:hAnsi="Arial Unicode MS" w:eastAsia="Arial Unicode MS"/>
          <w:b w:val="0"/>
          <w:bCs w:val="0"/>
          <w:i w:val="0"/>
          <w:iCs w:val="0"/>
          <w:u w:color="000000"/>
        </w:rPr>
        <w:br w:type="page"/>
      </w:r>
    </w:p>
    <w:p>
      <w:pPr>
        <w:pStyle w:val="Body A"/>
        <w:spacing w:line="259" w:lineRule="auto"/>
        <w:rPr>
          <w:rStyle w:val="None"/>
          <w:rFonts w:ascii="Helvetica" w:cs="Helvetica" w:hAnsi="Helvetica" w:eastAsia="Helvetica"/>
          <w:u w:color="000000"/>
        </w:rPr>
      </w:pPr>
      <w:r>
        <w:rPr>
          <w:rStyle w:val="None"/>
          <w:rFonts w:ascii="Helvetica" w:cs="Helvetica" w:hAnsi="Helvetica" w:eastAsia="Helvetica"/>
          <w:u w:color="000000"/>
        </w:rPr>
        <w:drawing xmlns:a="http://schemas.openxmlformats.org/drawingml/2006/main">
          <wp:anchor distT="0" distB="0" distL="0" distR="0" simplePos="0" relativeHeight="251661312" behindDoc="0" locked="0" layoutInCell="1" allowOverlap="1">
            <wp:simplePos x="0" y="0"/>
            <wp:positionH relativeFrom="page">
              <wp:posOffset>1430816</wp:posOffset>
            </wp:positionH>
            <wp:positionV relativeFrom="line">
              <wp:posOffset>300090</wp:posOffset>
            </wp:positionV>
            <wp:extent cx="4685756" cy="4069189"/>
            <wp:effectExtent l="0" t="0" r="0" b="0"/>
            <wp:wrapTopAndBottom distT="0" distB="0"/>
            <wp:docPr id="1073741841" name="officeArt object" descr="Picture 15"/>
            <wp:cNvGraphicFramePr/>
            <a:graphic xmlns:a="http://schemas.openxmlformats.org/drawingml/2006/main">
              <a:graphicData uri="http://schemas.openxmlformats.org/drawingml/2006/picture">
                <pic:pic xmlns:pic="http://schemas.openxmlformats.org/drawingml/2006/picture">
                  <pic:nvPicPr>
                    <pic:cNvPr id="1073741841" name="Picture 15" descr="Picture 15"/>
                    <pic:cNvPicPr>
                      <a:picLocks noChangeAspect="1"/>
                    </pic:cNvPicPr>
                  </pic:nvPicPr>
                  <pic:blipFill>
                    <a:blip r:embed="rId20">
                      <a:extLst/>
                    </a:blip>
                    <a:srcRect l="0" t="23293" r="0" b="11575"/>
                    <a:stretch>
                      <a:fillRect/>
                    </a:stretch>
                  </pic:blipFill>
                  <pic:spPr>
                    <a:xfrm>
                      <a:off x="0" y="0"/>
                      <a:ext cx="4685756" cy="4069189"/>
                    </a:xfrm>
                    <a:prstGeom prst="rect">
                      <a:avLst/>
                    </a:prstGeom>
                    <a:ln w="12700" cap="flat">
                      <a:noFill/>
                      <a:miter lim="400000"/>
                    </a:ln>
                    <a:effectLst/>
                  </pic:spPr>
                </pic:pic>
              </a:graphicData>
            </a:graphic>
          </wp:anchor>
        </w:drawing>
      </w:r>
    </w:p>
    <w:p>
      <w:pPr>
        <w:pStyle w:val="Body A"/>
        <w:spacing w:line="259" w:lineRule="auto"/>
        <w:rPr>
          <w:rStyle w:val="None"/>
          <w:rFonts w:ascii="Helvetica" w:cs="Helvetica" w:hAnsi="Helvetica" w:eastAsia="Helvetica"/>
          <w:u w:color="000000"/>
        </w:rPr>
      </w:pPr>
    </w:p>
    <w:p>
      <w:pPr>
        <w:pStyle w:val="Body A"/>
        <w:spacing w:line="259" w:lineRule="auto"/>
        <w:rPr>
          <w:rStyle w:val="None"/>
          <w:rFonts w:ascii="Helvetica" w:cs="Helvetica" w:hAnsi="Helvetica" w:eastAsia="Helvetica"/>
          <w:sz w:val="24"/>
          <w:szCs w:val="24"/>
        </w:rPr>
      </w:pPr>
      <w:r>
        <w:rPr>
          <w:rStyle w:val="None"/>
          <w:rFonts w:ascii="Helvetica" w:hAnsi="Helvetica"/>
          <w:b w:val="1"/>
          <w:bCs w:val="1"/>
          <w:sz w:val="24"/>
          <w:szCs w:val="24"/>
          <w:rtl w:val="0"/>
          <w:lang w:val="fr-FR"/>
        </w:rPr>
        <w:t>Image Description</w:t>
      </w:r>
      <w:r>
        <w:rPr>
          <w:rStyle w:val="None"/>
          <w:rFonts w:ascii="Helvetica" w:cs="Helvetica" w:hAnsi="Helvetica" w:eastAsia="Helvetica"/>
          <w:sz w:val="24"/>
          <w:szCs w:val="24"/>
          <w:lang w:val="en-US"/>
        </w:rPr>
        <w:br w:type="textWrapping"/>
      </w:r>
      <w:r>
        <w:rPr>
          <w:rStyle w:val="None"/>
          <w:rFonts w:ascii="Helvetica" w:hAnsi="Helvetica"/>
          <w:sz w:val="24"/>
          <w:szCs w:val="24"/>
          <w:rtl w:val="0"/>
          <w:lang w:val="en-US"/>
        </w:rPr>
        <w:t xml:space="preserve">The inside of the accessible toilet. A toilet with a grey seat and white backrest is in the right corner of the room. Silver metal railings are along the wall parallel to the toilet, and adjacent to the toilet cistern. Below the railing adjacent to the cistern is a blue sanitary bin. A roll of toilet paper is on the wall next to the toilet, and a spare roll sits on the railing. The floor has dark grey tiles. A drain is on the floor. The walls are greyish. </w:t>
      </w:r>
    </w:p>
    <w:p>
      <w:pPr>
        <w:pStyle w:val="Body A"/>
        <w:spacing w:line="259" w:lineRule="auto"/>
        <w:rPr>
          <w:rStyle w:val="None"/>
          <w:rFonts w:ascii="Helvetica" w:cs="Helvetica" w:hAnsi="Helvetica" w:eastAsia="Helvetica"/>
          <w:sz w:val="24"/>
          <w:szCs w:val="24"/>
        </w:rPr>
      </w:pPr>
    </w:p>
    <w:p>
      <w:pPr>
        <w:pStyle w:val="Body A"/>
        <w:spacing w:line="259" w:lineRule="auto"/>
        <w:rPr>
          <w:rStyle w:val="None"/>
          <w:rFonts w:ascii="Helvetica" w:cs="Helvetica" w:hAnsi="Helvetica" w:eastAsia="Helvetica"/>
          <w:sz w:val="24"/>
          <w:szCs w:val="24"/>
          <w:u w:color="000000"/>
        </w:rPr>
      </w:pPr>
      <w:r>
        <w:rPr>
          <w:rStyle w:val="None"/>
          <w:rFonts w:ascii="Helvetica" w:hAnsi="Helvetica"/>
          <w:sz w:val="24"/>
          <w:szCs w:val="24"/>
          <w:rtl w:val="0"/>
          <w:lang w:val="en-US"/>
        </w:rPr>
        <w:t>This is the level one accessible bathroom, taken inside the bathroom.</w:t>
      </w:r>
    </w:p>
    <w:p>
      <w:pPr>
        <w:pStyle w:val="Body A"/>
        <w:spacing w:line="259" w:lineRule="auto"/>
        <w:rPr>
          <w:rStyle w:val="None"/>
          <w:rFonts w:ascii="Helvetica" w:cs="Helvetica" w:hAnsi="Helvetica" w:eastAsia="Helvetica"/>
          <w:u w:color="000000"/>
        </w:rPr>
      </w:pPr>
    </w:p>
    <w:p>
      <w:pPr>
        <w:pStyle w:val="Body A"/>
        <w:spacing w:line="259" w:lineRule="auto"/>
        <w:rPr>
          <w:rStyle w:val="None"/>
          <w:rFonts w:ascii="Helvetica" w:cs="Helvetica" w:hAnsi="Helvetica" w:eastAsia="Helvetica"/>
          <w:u w:color="000000"/>
        </w:rPr>
      </w:pPr>
    </w:p>
    <w:p>
      <w:pPr>
        <w:pStyle w:val="Body A"/>
        <w:spacing w:after="160" w:line="259" w:lineRule="auto"/>
        <w:rPr>
          <w:rStyle w:val="None"/>
          <w:rFonts w:ascii="Helvetica" w:cs="Helvetica" w:hAnsi="Helvetica" w:eastAsia="Helvetica"/>
          <w:u w:color="000000"/>
        </w:rPr>
      </w:pPr>
    </w:p>
    <w:p>
      <w:pPr>
        <w:pStyle w:val="Body A"/>
        <w:spacing w:line="259" w:lineRule="auto"/>
        <w:rPr>
          <w:rStyle w:val="None"/>
          <w:rFonts w:ascii="Helvetica" w:cs="Helvetica" w:hAnsi="Helvetica" w:eastAsia="Helvetica"/>
          <w:u w:color="000000"/>
        </w:rPr>
      </w:pPr>
    </w:p>
    <w:p>
      <w:pPr>
        <w:pStyle w:val="Body A"/>
        <w:spacing w:line="259" w:lineRule="auto"/>
        <w:rPr>
          <w:rStyle w:val="None"/>
          <w:rFonts w:ascii="Helvetica" w:cs="Helvetica" w:hAnsi="Helvetica" w:eastAsia="Helvetica"/>
          <w:u w:color="000000"/>
        </w:rPr>
      </w:pPr>
    </w:p>
    <w:p>
      <w:pPr>
        <w:pStyle w:val="Body A"/>
        <w:spacing w:line="259" w:lineRule="auto"/>
        <w:rPr>
          <w:rStyle w:val="None"/>
          <w:rFonts w:ascii="Helvetica" w:cs="Helvetica" w:hAnsi="Helvetica" w:eastAsia="Helvetica"/>
          <w:u w:color="000000"/>
        </w:rPr>
      </w:pPr>
    </w:p>
    <w:p>
      <w:pPr>
        <w:pStyle w:val="Body A"/>
        <w:spacing w:line="259" w:lineRule="auto"/>
        <w:rPr>
          <w:rStyle w:val="None"/>
          <w:rFonts w:ascii="Helvetica" w:cs="Helvetica" w:hAnsi="Helvetica" w:eastAsia="Helvetica"/>
          <w:u w:color="000000"/>
        </w:rPr>
      </w:pPr>
    </w:p>
    <w:p>
      <w:pPr>
        <w:pStyle w:val="Body A"/>
        <w:spacing w:line="259" w:lineRule="auto"/>
        <w:rPr>
          <w:rStyle w:val="None"/>
          <w:rFonts w:ascii="Helvetica" w:cs="Helvetica" w:hAnsi="Helvetica" w:eastAsia="Helvetica"/>
          <w:u w:color="000000"/>
        </w:rPr>
      </w:pPr>
    </w:p>
    <w:p>
      <w:pPr>
        <w:pStyle w:val="Body A"/>
        <w:spacing w:line="259" w:lineRule="auto"/>
        <w:rPr>
          <w:rStyle w:val="None"/>
          <w:rFonts w:ascii="Helvetica" w:cs="Helvetica" w:hAnsi="Helvetica" w:eastAsia="Helvetica"/>
          <w:u w:color="000000"/>
        </w:rPr>
      </w:pPr>
    </w:p>
    <w:p>
      <w:pPr>
        <w:pStyle w:val="Body A"/>
        <w:spacing w:line="259" w:lineRule="auto"/>
        <w:rPr>
          <w:rStyle w:val="None"/>
          <w:rFonts w:ascii="Helvetica" w:cs="Helvetica" w:hAnsi="Helvetica" w:eastAsia="Helvetica"/>
          <w:u w:color="000000"/>
        </w:rPr>
      </w:pPr>
    </w:p>
    <w:p>
      <w:pPr>
        <w:pStyle w:val="Body A"/>
        <w:spacing w:line="259" w:lineRule="auto"/>
        <w:rPr>
          <w:rStyle w:val="None"/>
          <w:rFonts w:ascii="Helvetica" w:cs="Helvetica" w:hAnsi="Helvetica" w:eastAsia="Helvetica"/>
          <w:u w:color="000000"/>
        </w:rPr>
      </w:pPr>
    </w:p>
    <w:p>
      <w:pPr>
        <w:pStyle w:val="Body A"/>
        <w:spacing w:line="259" w:lineRule="auto"/>
        <w:rPr>
          <w:rStyle w:val="None"/>
          <w:rFonts w:ascii="Helvetica" w:cs="Helvetica" w:hAnsi="Helvetica" w:eastAsia="Helvetica"/>
          <w:u w:color="000000"/>
        </w:rPr>
      </w:pPr>
    </w:p>
    <w:p>
      <w:pPr>
        <w:pStyle w:val="Body A"/>
        <w:spacing w:line="259" w:lineRule="auto"/>
        <w:rPr>
          <w:rStyle w:val="None"/>
          <w:rFonts w:ascii="Helvetica" w:cs="Helvetica" w:hAnsi="Helvetica" w:eastAsia="Helvetica"/>
          <w:u w:color="000000"/>
        </w:rPr>
      </w:pPr>
    </w:p>
    <w:p>
      <w:pPr>
        <w:pStyle w:val="Body A"/>
        <w:spacing w:line="259" w:lineRule="auto"/>
        <w:rPr>
          <w:rStyle w:val="None"/>
          <w:rFonts w:ascii="Helvetica" w:cs="Helvetica" w:hAnsi="Helvetica" w:eastAsia="Helvetica"/>
          <w:u w:color="000000"/>
        </w:rPr>
      </w:pPr>
    </w:p>
    <w:p>
      <w:pPr>
        <w:pStyle w:val="Body A"/>
        <w:spacing w:line="259" w:lineRule="auto"/>
        <w:rPr>
          <w:rStyle w:val="None"/>
          <w:rFonts w:ascii="Helvetica" w:cs="Helvetica" w:hAnsi="Helvetica" w:eastAsia="Helvetica"/>
          <w:u w:color="000000"/>
        </w:rPr>
      </w:pPr>
    </w:p>
    <w:p>
      <w:pPr>
        <w:pStyle w:val="Body A"/>
        <w:spacing w:line="259" w:lineRule="auto"/>
        <w:rPr>
          <w:rStyle w:val="None"/>
          <w:rFonts w:ascii="Helvetica" w:cs="Helvetica" w:hAnsi="Helvetica" w:eastAsia="Helvetica"/>
          <w:u w:color="000000"/>
        </w:rPr>
      </w:pPr>
    </w:p>
    <w:p>
      <w:pPr>
        <w:pStyle w:val="Body A"/>
        <w:spacing w:line="259" w:lineRule="auto"/>
        <w:rPr>
          <w:rStyle w:val="None"/>
          <w:rFonts w:ascii="Helvetica" w:cs="Helvetica" w:hAnsi="Helvetica" w:eastAsia="Helvetica"/>
          <w:u w:color="000000"/>
        </w:rPr>
      </w:pPr>
    </w:p>
    <w:p>
      <w:pPr>
        <w:pStyle w:val="Body A"/>
        <w:spacing w:line="259" w:lineRule="auto"/>
        <w:rPr>
          <w:rStyle w:val="None"/>
          <w:rFonts w:ascii="Helvetica" w:cs="Helvetica" w:hAnsi="Helvetica" w:eastAsia="Helvetica"/>
          <w:u w:color="000000"/>
        </w:rPr>
      </w:pPr>
    </w:p>
    <w:p>
      <w:pPr>
        <w:pStyle w:val="Body A"/>
        <w:spacing w:line="259" w:lineRule="auto"/>
        <w:rPr>
          <w:rStyle w:val="None"/>
          <w:rFonts w:ascii="Helvetica" w:cs="Helvetica" w:hAnsi="Helvetica" w:eastAsia="Helvetica"/>
          <w:u w:color="000000"/>
        </w:rPr>
      </w:pPr>
    </w:p>
    <w:p>
      <w:pPr>
        <w:pStyle w:val="Body A"/>
        <w:spacing w:line="259" w:lineRule="auto"/>
        <w:rPr>
          <w:rStyle w:val="None"/>
          <w:rFonts w:ascii="Helvetica" w:cs="Helvetica" w:hAnsi="Helvetica" w:eastAsia="Helvetica"/>
          <w:u w:color="000000"/>
        </w:rPr>
      </w:pPr>
    </w:p>
    <w:p>
      <w:pPr>
        <w:pStyle w:val="Body A"/>
        <w:tabs>
          <w:tab w:val="left" w:pos="1170"/>
        </w:tabs>
        <w:spacing w:line="259" w:lineRule="auto"/>
        <w:jc w:val="center"/>
        <w:rPr>
          <w:rStyle w:val="None"/>
          <w:rFonts w:ascii="Helvetica" w:cs="Helvetica" w:hAnsi="Helvetica" w:eastAsia="Helvetica"/>
          <w:sz w:val="32"/>
          <w:szCs w:val="32"/>
          <w:u w:color="000000"/>
        </w:rPr>
      </w:pPr>
      <w:r>
        <w:rPr>
          <w:rStyle w:val="None"/>
          <w:rFonts w:ascii="Helvetica" w:hAnsi="Helvetica"/>
          <w:sz w:val="32"/>
          <w:szCs w:val="32"/>
          <w:u w:color="000000"/>
          <w:rtl w:val="0"/>
          <w:lang w:val="en-US"/>
        </w:rPr>
        <w:t>The Stage</w:t>
      </w:r>
      <w:r>
        <w:rPr>
          <w:rStyle w:val="None"/>
          <w:rFonts w:ascii="Helvetica" w:cs="Helvetica" w:hAnsi="Helvetica" w:eastAsia="Helvetica"/>
          <w:sz w:val="32"/>
          <w:szCs w:val="32"/>
          <w:u w:color="000000"/>
        </w:rPr>
        <w:drawing xmlns:a="http://schemas.openxmlformats.org/drawingml/2006/main">
          <wp:anchor distT="152400" distB="152400" distL="152400" distR="152400" simplePos="0" relativeHeight="251659264" behindDoc="0" locked="0" layoutInCell="1" allowOverlap="1">
            <wp:simplePos x="0" y="0"/>
            <wp:positionH relativeFrom="page">
              <wp:posOffset>1128855</wp:posOffset>
            </wp:positionH>
            <wp:positionV relativeFrom="line">
              <wp:posOffset>356742</wp:posOffset>
            </wp:positionV>
            <wp:extent cx="5289825" cy="3530992"/>
            <wp:effectExtent l="0" t="0" r="0" b="0"/>
            <wp:wrapTopAndBottom distT="152400" distB="152400"/>
            <wp:docPr id="1073741842" name="officeArt object" descr="Music Room 1 - NickMickPics.jpg"/>
            <wp:cNvGraphicFramePr/>
            <a:graphic xmlns:a="http://schemas.openxmlformats.org/drawingml/2006/main">
              <a:graphicData uri="http://schemas.openxmlformats.org/drawingml/2006/picture">
                <pic:pic xmlns:pic="http://schemas.openxmlformats.org/drawingml/2006/picture">
                  <pic:nvPicPr>
                    <pic:cNvPr id="1073741842" name="Music Room 1 - NickMickPics.jpg" descr="Music Room 1 - NickMickPics.jpg"/>
                    <pic:cNvPicPr>
                      <a:picLocks noChangeAspect="1"/>
                    </pic:cNvPicPr>
                  </pic:nvPicPr>
                  <pic:blipFill>
                    <a:blip r:embed="rId21">
                      <a:extLst/>
                    </a:blip>
                    <a:stretch>
                      <a:fillRect/>
                    </a:stretch>
                  </pic:blipFill>
                  <pic:spPr>
                    <a:xfrm>
                      <a:off x="0" y="0"/>
                      <a:ext cx="5289825" cy="3530992"/>
                    </a:xfrm>
                    <a:prstGeom prst="rect">
                      <a:avLst/>
                    </a:prstGeom>
                    <a:ln w="12700" cap="flat">
                      <a:noFill/>
                      <a:miter lim="400000"/>
                    </a:ln>
                    <a:effectLst/>
                  </pic:spPr>
                </pic:pic>
              </a:graphicData>
            </a:graphic>
          </wp:anchor>
        </w:drawing>
      </w:r>
    </w:p>
    <w:p>
      <w:pPr>
        <w:pStyle w:val="Body A"/>
        <w:tabs>
          <w:tab w:val="left" w:pos="1170"/>
        </w:tabs>
        <w:spacing w:line="259" w:lineRule="auto"/>
        <w:rPr>
          <w:rStyle w:val="None"/>
          <w:rFonts w:ascii="Helvetica" w:cs="Helvetica" w:hAnsi="Helvetica" w:eastAsia="Helvetica"/>
          <w:sz w:val="24"/>
          <w:szCs w:val="24"/>
        </w:rPr>
      </w:pPr>
      <w:r>
        <w:rPr>
          <w:rStyle w:val="None"/>
          <w:rFonts w:ascii="Helvetica" w:hAnsi="Helvetica"/>
          <w:sz w:val="24"/>
          <w:szCs w:val="24"/>
          <w:rtl w:val="0"/>
          <w:lang w:val="en-US"/>
        </w:rPr>
        <w:t>This is the view of The Music Room stage, where Ilana will stand to perform the show. The Music Room is a room with timber walls, rows of black leather chairs fill the floor in front of a stage at the back of the room. A lighting rig hangs above the seats pointing a spotlight at the stage, illuminating 2 microphones on stands. Two coloured lights at the back of the stage light up the black curtain with blue light.</w:t>
      </w:r>
    </w:p>
    <w:p>
      <w:pPr>
        <w:pStyle w:val="Body A"/>
        <w:tabs>
          <w:tab w:val="left" w:pos="1170"/>
        </w:tabs>
        <w:spacing w:line="259" w:lineRule="auto"/>
        <w:rPr>
          <w:rStyle w:val="None"/>
          <w:rFonts w:ascii="Helvetica" w:cs="Helvetica" w:hAnsi="Helvetica" w:eastAsia="Helvetica"/>
          <w:u w:color="000000"/>
        </w:rPr>
      </w:pPr>
    </w:p>
    <w:p>
      <w:pPr>
        <w:pStyle w:val="Body A"/>
        <w:tabs>
          <w:tab w:val="left" w:pos="1170"/>
        </w:tabs>
        <w:spacing w:line="259" w:lineRule="auto"/>
        <w:rPr>
          <w:rStyle w:val="None"/>
          <w:rFonts w:ascii="Helvetica" w:cs="Helvetica" w:hAnsi="Helvetica" w:eastAsia="Helvetica"/>
          <w:u w:color="000000"/>
        </w:rPr>
      </w:pPr>
    </w:p>
    <w:p>
      <w:pPr>
        <w:pStyle w:val="Body A"/>
        <w:tabs>
          <w:tab w:val="left" w:pos="1170"/>
        </w:tabs>
        <w:spacing w:line="259" w:lineRule="auto"/>
        <w:rPr>
          <w:rStyle w:val="None"/>
          <w:rFonts w:ascii="Helvetica" w:cs="Helvetica" w:hAnsi="Helvetica" w:eastAsia="Helvetica"/>
          <w:u w:color="000000"/>
        </w:rPr>
      </w:pPr>
    </w:p>
    <w:p>
      <w:pPr>
        <w:pStyle w:val="Body A"/>
        <w:tabs>
          <w:tab w:val="left" w:pos="1170"/>
        </w:tabs>
        <w:spacing w:line="259" w:lineRule="auto"/>
        <w:rPr>
          <w:rStyle w:val="None"/>
          <w:rFonts w:ascii="Helvetica" w:cs="Helvetica" w:hAnsi="Helvetica" w:eastAsia="Helvetica"/>
          <w:sz w:val="32"/>
          <w:szCs w:val="32"/>
          <w:u w:color="000000"/>
        </w:rPr>
      </w:pPr>
    </w:p>
    <w:p>
      <w:pPr>
        <w:pStyle w:val="Body A"/>
        <w:tabs>
          <w:tab w:val="left" w:pos="1170"/>
        </w:tabs>
        <w:spacing w:line="259" w:lineRule="auto"/>
        <w:rPr>
          <w:rStyle w:val="None"/>
          <w:rFonts w:ascii="Helvetica" w:cs="Helvetica" w:hAnsi="Helvetica" w:eastAsia="Helvetica"/>
          <w:sz w:val="32"/>
          <w:szCs w:val="32"/>
          <w:u w:color="000000"/>
        </w:rPr>
      </w:pPr>
    </w:p>
    <w:p>
      <w:pPr>
        <w:pStyle w:val="Body A"/>
        <w:tabs>
          <w:tab w:val="left" w:pos="1170"/>
        </w:tabs>
        <w:spacing w:line="259" w:lineRule="auto"/>
        <w:rPr>
          <w:rStyle w:val="None"/>
          <w:rFonts w:ascii="Helvetica" w:cs="Helvetica" w:hAnsi="Helvetica" w:eastAsia="Helvetica"/>
          <w:u w:color="000000"/>
        </w:rPr>
      </w:pPr>
    </w:p>
    <w:p>
      <w:pPr>
        <w:pStyle w:val="Body A"/>
        <w:tabs>
          <w:tab w:val="left" w:pos="1170"/>
        </w:tabs>
        <w:spacing w:line="259" w:lineRule="auto"/>
        <w:rPr>
          <w:rStyle w:val="None"/>
          <w:rFonts w:ascii="Helvetica" w:cs="Helvetica" w:hAnsi="Helvetica" w:eastAsia="Helvetica"/>
          <w:u w:color="000000"/>
        </w:rPr>
      </w:pPr>
    </w:p>
    <w:p>
      <w:pPr>
        <w:pStyle w:val="Body A"/>
        <w:tabs>
          <w:tab w:val="left" w:pos="1170"/>
        </w:tabs>
        <w:spacing w:line="259" w:lineRule="auto"/>
        <w:rPr>
          <w:rStyle w:val="None"/>
          <w:rFonts w:ascii="Helvetica" w:cs="Helvetica" w:hAnsi="Helvetica" w:eastAsia="Helvetica"/>
          <w:u w:color="000000"/>
        </w:rPr>
      </w:pPr>
    </w:p>
    <w:p>
      <w:pPr>
        <w:pStyle w:val="Body A"/>
        <w:tabs>
          <w:tab w:val="left" w:pos="1170"/>
        </w:tabs>
        <w:spacing w:line="259" w:lineRule="auto"/>
        <w:rPr>
          <w:rStyle w:val="None"/>
          <w:rFonts w:ascii="Helvetica" w:cs="Helvetica" w:hAnsi="Helvetica" w:eastAsia="Helvetica"/>
          <w:u w:color="000000"/>
        </w:rPr>
      </w:pPr>
    </w:p>
    <w:p>
      <w:pPr>
        <w:pStyle w:val="Body A"/>
        <w:tabs>
          <w:tab w:val="left" w:pos="1170"/>
        </w:tabs>
        <w:spacing w:line="259" w:lineRule="auto"/>
        <w:rPr>
          <w:rStyle w:val="None"/>
          <w:rFonts w:ascii="Helvetica" w:cs="Helvetica" w:hAnsi="Helvetica" w:eastAsia="Helvetica"/>
          <w:u w:color="000000"/>
        </w:rPr>
      </w:pPr>
    </w:p>
    <w:p>
      <w:pPr>
        <w:pStyle w:val="Body A"/>
        <w:tabs>
          <w:tab w:val="left" w:pos="1170"/>
        </w:tabs>
        <w:spacing w:line="259" w:lineRule="auto"/>
        <w:rPr>
          <w:rStyle w:val="None"/>
          <w:rFonts w:ascii="Helvetica" w:cs="Helvetica" w:hAnsi="Helvetica" w:eastAsia="Helvetica"/>
          <w:u w:color="000000"/>
        </w:rPr>
      </w:pPr>
    </w:p>
    <w:p>
      <w:pPr>
        <w:pStyle w:val="Body A"/>
        <w:tabs>
          <w:tab w:val="left" w:pos="1170"/>
        </w:tabs>
        <w:spacing w:line="259" w:lineRule="auto"/>
        <w:rPr>
          <w:rStyle w:val="None"/>
          <w:rFonts w:ascii="Helvetica" w:cs="Helvetica" w:hAnsi="Helvetica" w:eastAsia="Helvetica"/>
          <w:u w:color="000000"/>
        </w:rPr>
      </w:pPr>
    </w:p>
    <w:p>
      <w:pPr>
        <w:pStyle w:val="Body A"/>
        <w:tabs>
          <w:tab w:val="left" w:pos="1170"/>
        </w:tabs>
        <w:spacing w:line="259" w:lineRule="auto"/>
        <w:rPr>
          <w:rStyle w:val="None"/>
          <w:rFonts w:ascii="Helvetica" w:cs="Helvetica" w:hAnsi="Helvetica" w:eastAsia="Helvetica"/>
          <w:u w:color="000000"/>
        </w:rPr>
      </w:pPr>
    </w:p>
    <w:p>
      <w:pPr>
        <w:pStyle w:val="Body A"/>
        <w:tabs>
          <w:tab w:val="left" w:pos="1170"/>
        </w:tabs>
        <w:spacing w:line="259" w:lineRule="auto"/>
        <w:rPr>
          <w:rStyle w:val="None"/>
          <w:rFonts w:ascii="Helvetica" w:cs="Helvetica" w:hAnsi="Helvetica" w:eastAsia="Helvetica"/>
          <w:u w:color="000000"/>
        </w:rPr>
      </w:pPr>
    </w:p>
    <w:p>
      <w:pPr>
        <w:pStyle w:val="Body A"/>
        <w:tabs>
          <w:tab w:val="left" w:pos="1170"/>
        </w:tabs>
        <w:spacing w:line="259" w:lineRule="auto"/>
        <w:rPr>
          <w:rStyle w:val="None"/>
          <w:rFonts w:ascii="Helvetica" w:cs="Helvetica" w:hAnsi="Helvetica" w:eastAsia="Helvetica"/>
          <w:u w:color="000000"/>
        </w:rPr>
      </w:pPr>
    </w:p>
    <w:p>
      <w:pPr>
        <w:pStyle w:val="Body A"/>
        <w:tabs>
          <w:tab w:val="left" w:pos="1170"/>
        </w:tabs>
        <w:spacing w:line="259" w:lineRule="auto"/>
        <w:rPr>
          <w:rStyle w:val="None"/>
          <w:rFonts w:ascii="Helvetica" w:cs="Helvetica" w:hAnsi="Helvetica" w:eastAsia="Helvetica"/>
          <w:u w:color="000000"/>
        </w:rPr>
      </w:pPr>
    </w:p>
    <w:p>
      <w:pPr>
        <w:pStyle w:val="Body A"/>
        <w:tabs>
          <w:tab w:val="left" w:pos="1170"/>
        </w:tabs>
        <w:spacing w:line="259" w:lineRule="auto"/>
        <w:rPr>
          <w:rStyle w:val="None"/>
          <w:rFonts w:ascii="Helvetica" w:cs="Helvetica" w:hAnsi="Helvetica" w:eastAsia="Helvetica"/>
          <w:u w:color="000000"/>
        </w:rPr>
      </w:pPr>
    </w:p>
    <w:p>
      <w:pPr>
        <w:pStyle w:val="Body A"/>
        <w:tabs>
          <w:tab w:val="left" w:pos="1170"/>
        </w:tabs>
        <w:spacing w:line="259" w:lineRule="auto"/>
        <w:rPr>
          <w:rStyle w:val="None"/>
          <w:rFonts w:ascii="Helvetica" w:cs="Helvetica" w:hAnsi="Helvetica" w:eastAsia="Helvetica"/>
          <w:u w:color="000000"/>
        </w:rPr>
      </w:pPr>
    </w:p>
    <w:p>
      <w:pPr>
        <w:pStyle w:val="Body A"/>
        <w:tabs>
          <w:tab w:val="left" w:pos="1170"/>
        </w:tabs>
        <w:spacing w:line="259" w:lineRule="auto"/>
        <w:rPr>
          <w:rStyle w:val="None"/>
          <w:rFonts w:ascii="Helvetica" w:cs="Helvetica" w:hAnsi="Helvetica" w:eastAsia="Helvetica"/>
          <w:u w:color="000000"/>
        </w:rPr>
      </w:pPr>
    </w:p>
    <w:p>
      <w:pPr>
        <w:pStyle w:val="Body A"/>
        <w:tabs>
          <w:tab w:val="left" w:pos="1170"/>
        </w:tabs>
        <w:spacing w:line="259" w:lineRule="auto"/>
        <w:rPr>
          <w:rStyle w:val="None"/>
          <w:rFonts w:ascii="Helvetica" w:cs="Helvetica" w:hAnsi="Helvetica" w:eastAsia="Helvetica"/>
          <w:u w:color="000000"/>
        </w:rPr>
      </w:pPr>
    </w:p>
    <w:p>
      <w:pPr>
        <w:pStyle w:val="Body A"/>
        <w:tabs>
          <w:tab w:val="left" w:pos="1170"/>
        </w:tabs>
        <w:spacing w:line="259" w:lineRule="auto"/>
        <w:rPr>
          <w:rStyle w:val="None"/>
          <w:rFonts w:ascii="Helvetica" w:cs="Helvetica" w:hAnsi="Helvetica" w:eastAsia="Helvetica"/>
          <w:u w:color="000000"/>
        </w:rPr>
      </w:pPr>
    </w:p>
    <w:p>
      <w:pPr>
        <w:pStyle w:val="Body A"/>
        <w:tabs>
          <w:tab w:val="left" w:pos="1170"/>
        </w:tabs>
        <w:spacing w:line="259" w:lineRule="auto"/>
        <w:rPr>
          <w:rStyle w:val="None"/>
          <w:rFonts w:ascii="Helvetica" w:cs="Helvetica" w:hAnsi="Helvetica" w:eastAsia="Helvetica"/>
          <w:u w:color="000000"/>
        </w:rPr>
      </w:pPr>
      <w:r>
        <w:rPr>
          <w:rStyle w:val="None"/>
          <w:rFonts w:ascii="Helvetica" w:cs="Helvetica" w:hAnsi="Helvetica" w:eastAsia="Helvetica"/>
          <w:u w:color="000000"/>
        </w:rPr>
        <w:drawing xmlns:a="http://schemas.openxmlformats.org/drawingml/2006/main">
          <wp:anchor distT="152400" distB="152400" distL="152400" distR="152400" simplePos="0" relativeHeight="251660288" behindDoc="0" locked="0" layoutInCell="1" allowOverlap="1">
            <wp:simplePos x="0" y="0"/>
            <wp:positionH relativeFrom="page">
              <wp:posOffset>713740</wp:posOffset>
            </wp:positionH>
            <wp:positionV relativeFrom="page">
              <wp:posOffset>318643</wp:posOffset>
            </wp:positionV>
            <wp:extent cx="6120058" cy="4325495"/>
            <wp:effectExtent l="0" t="0" r="0" b="0"/>
            <wp:wrapThrough wrapText="bothSides" distL="152400" distR="152400">
              <wp:wrapPolygon edited="1">
                <wp:start x="1434" y="1045"/>
                <wp:lineTo x="5674" y="1045"/>
                <wp:lineTo x="5674" y="4148"/>
                <wp:lineTo x="21073" y="4148"/>
                <wp:lineTo x="21073" y="20593"/>
                <wp:lineTo x="1434" y="20593"/>
                <wp:lineTo x="1434" y="1045"/>
              </wp:wrapPolygon>
            </wp:wrapThrough>
            <wp:docPr id="1073741843" name="officeArt object" descr="Music Room.png"/>
            <wp:cNvGraphicFramePr/>
            <a:graphic xmlns:a="http://schemas.openxmlformats.org/drawingml/2006/main">
              <a:graphicData uri="http://schemas.openxmlformats.org/drawingml/2006/picture">
                <pic:pic xmlns:pic="http://schemas.openxmlformats.org/drawingml/2006/picture">
                  <pic:nvPicPr>
                    <pic:cNvPr id="1073741843" name="Music Room.png" descr="Music Room.png"/>
                    <pic:cNvPicPr>
                      <a:picLocks noChangeAspect="1"/>
                    </pic:cNvPicPr>
                  </pic:nvPicPr>
                  <pic:blipFill>
                    <a:blip r:embed="rId22">
                      <a:extLst/>
                    </a:blip>
                    <a:stretch>
                      <a:fillRect/>
                    </a:stretch>
                  </pic:blipFill>
                  <pic:spPr>
                    <a:xfrm>
                      <a:off x="0" y="0"/>
                      <a:ext cx="6120058" cy="4325495"/>
                    </a:xfrm>
                    <a:prstGeom prst="rect">
                      <a:avLst/>
                    </a:prstGeom>
                    <a:ln w="12700" cap="flat">
                      <a:noFill/>
                      <a:miter lim="400000"/>
                    </a:ln>
                    <a:effectLst/>
                  </pic:spPr>
                </pic:pic>
              </a:graphicData>
            </a:graphic>
          </wp:anchor>
        </w:drawing>
      </w:r>
    </w:p>
    <w:p>
      <w:pPr>
        <w:pStyle w:val="Body A"/>
        <w:tabs>
          <w:tab w:val="left" w:pos="1170"/>
        </w:tabs>
        <w:spacing w:line="259" w:lineRule="auto"/>
        <w:rPr>
          <w:rStyle w:val="None"/>
          <w:rFonts w:ascii="Helvetica" w:cs="Helvetica" w:hAnsi="Helvetica" w:eastAsia="Helvetica"/>
          <w:sz w:val="24"/>
          <w:szCs w:val="24"/>
        </w:rPr>
      </w:pPr>
    </w:p>
    <w:p>
      <w:pPr>
        <w:pStyle w:val="Body A"/>
        <w:tabs>
          <w:tab w:val="left" w:pos="1170"/>
        </w:tabs>
        <w:spacing w:line="259" w:lineRule="auto"/>
        <w:rPr>
          <w:rStyle w:val="None"/>
          <w:rFonts w:ascii="Helvetica" w:cs="Helvetica" w:hAnsi="Helvetica" w:eastAsia="Helvetica"/>
          <w:sz w:val="24"/>
          <w:szCs w:val="24"/>
          <w:u w:color="000000"/>
        </w:rPr>
      </w:pPr>
      <w:r>
        <w:rPr>
          <w:rStyle w:val="None"/>
          <w:rFonts w:ascii="Helvetica" w:hAnsi="Helvetica"/>
          <w:sz w:val="24"/>
          <w:szCs w:val="24"/>
          <w:rtl w:val="0"/>
          <w:lang w:val="en-US"/>
        </w:rPr>
        <w:t>This is the floor plan of The Music Room. You can see exits on the left and right of the room. You will enter the space through the door on the right of the space (the bottom of the floor plan). The door on the left of the space is an emergency exit, which we will not use unless there is an emergency. You will take a seat in one of the chairs that are coloured blue. You won</w:t>
      </w:r>
      <w:r>
        <w:rPr>
          <w:rStyle w:val="None"/>
          <w:rFonts w:ascii="Helvetica" w:hAnsi="Helvetica" w:hint="default"/>
          <w:sz w:val="24"/>
          <w:szCs w:val="24"/>
          <w:rtl w:val="0"/>
          <w:lang w:val="en-US"/>
        </w:rPr>
        <w:t>’</w:t>
      </w:r>
      <w:r>
        <w:rPr>
          <w:rStyle w:val="None"/>
          <w:rFonts w:ascii="Helvetica" w:hAnsi="Helvetica"/>
          <w:sz w:val="24"/>
          <w:szCs w:val="24"/>
          <w:rtl w:val="0"/>
          <w:lang w:val="en-US"/>
        </w:rPr>
        <w:t xml:space="preserve">t go on to the stage, coloured in black, or backstage. If you would like to pace, you can pace in the centre aisle, or go outside into the corridor. </w:t>
      </w:r>
    </w:p>
    <w:p>
      <w:pPr>
        <w:pStyle w:val="Body B"/>
        <w:spacing w:after="160" w:line="279" w:lineRule="auto"/>
        <w:rPr>
          <w:rStyle w:val="None"/>
          <w:rFonts w:ascii="Helvetica" w:cs="Helvetica" w:hAnsi="Helvetica" w:eastAsia="Helvetica"/>
          <w:caps w:val="0"/>
          <w:smallCaps w:val="0"/>
          <w:strike w:val="0"/>
          <w:dstrike w:val="0"/>
          <w:outline w:val="0"/>
          <w:color w:val="000000"/>
          <w:spacing w:val="0"/>
          <w:kern w:val="0"/>
          <w:position w:val="0"/>
          <w:u w:val="none" w:color="000000"/>
          <w:shd w:val="nil" w:color="auto" w:fill="auto"/>
          <w:vertAlign w:val="baseline"/>
          <w:lang w:val="en-US"/>
          <w14:textOutline w14:w="12700" w14:cap="flat">
            <w14:noFill/>
            <w14:miter w14:lim="400000"/>
          </w14:textOutline>
          <w14:textFill>
            <w14:solidFill>
              <w14:srgbClr w14:val="000000"/>
            </w14:solidFill>
          </w14:textFill>
        </w:rPr>
      </w:pPr>
    </w:p>
    <w:p>
      <w:pPr>
        <w:pStyle w:val="Body B"/>
        <w:spacing w:after="160" w:line="279" w:lineRule="auto"/>
        <w:rPr>
          <w:rStyle w:val="None"/>
          <w:rFonts w:ascii="Helvetica" w:cs="Helvetica" w:hAnsi="Helvetica" w:eastAsia="Helvetica"/>
          <w:caps w:val="0"/>
          <w:smallCaps w:val="0"/>
          <w:strike w:val="0"/>
          <w:dstrike w:val="0"/>
          <w:outline w:val="0"/>
          <w:color w:val="000000"/>
          <w:spacing w:val="0"/>
          <w:kern w:val="0"/>
          <w:position w:val="0"/>
          <w:u w:val="none" w:color="000000"/>
          <w:shd w:val="nil" w:color="auto" w:fill="auto"/>
          <w:vertAlign w:val="baseline"/>
          <w:lang w:val="en-US"/>
          <w14:textOutline w14:w="12700" w14:cap="flat">
            <w14:noFill/>
            <w14:miter w14:lim="400000"/>
          </w14:textOutline>
          <w14:textFill>
            <w14:solidFill>
              <w14:srgbClr w14:val="000000"/>
            </w14:solidFill>
          </w14:textFill>
        </w:rPr>
      </w:pPr>
    </w:p>
    <w:p>
      <w:pPr>
        <w:pStyle w:val="Body B"/>
        <w:spacing w:after="160" w:line="279" w:lineRule="auto"/>
        <w:rPr>
          <w:rStyle w:val="None"/>
          <w:rFonts w:ascii="Helvetica" w:cs="Helvetica" w:hAnsi="Helvetica" w:eastAsia="Helvetica"/>
          <w:caps w:val="0"/>
          <w:smallCaps w:val="0"/>
          <w:strike w:val="0"/>
          <w:dstrike w:val="0"/>
          <w:outline w:val="0"/>
          <w:color w:val="000000"/>
          <w:spacing w:val="0"/>
          <w:kern w:val="0"/>
          <w:position w:val="0"/>
          <w:u w:val="none" w:color="000000"/>
          <w:shd w:val="nil" w:color="auto" w:fill="auto"/>
          <w:vertAlign w:val="baseline"/>
          <w:lang w:val="en-US"/>
          <w14:textOutline w14:w="12700" w14:cap="flat">
            <w14:noFill/>
            <w14:miter w14:lim="400000"/>
          </w14:textOutline>
          <w14:textFill>
            <w14:solidFill>
              <w14:srgbClr w14:val="000000"/>
            </w14:solidFill>
          </w14:textFill>
        </w:rPr>
      </w:pPr>
    </w:p>
    <w:p>
      <w:pPr>
        <w:pStyle w:val="Title"/>
        <w:keepNext w:val="0"/>
        <w:spacing w:after="80"/>
      </w:pPr>
      <w:r>
        <w:rPr>
          <w:rStyle w:val="None"/>
          <w:rFonts w:ascii="Arial Unicode MS" w:cs="Arial Unicode MS" w:hAnsi="Arial Unicode MS" w:eastAsia="Arial Unicode MS"/>
          <w:b w:val="0"/>
          <w:bCs w:val="0"/>
          <w:i w:val="0"/>
          <w:iCs w:val="0"/>
          <w:spacing w:val="-5"/>
          <w:kern w:val="28"/>
          <w:sz w:val="32"/>
          <w:szCs w:val="32"/>
          <w:u w:color="000000"/>
          <w:lang w:val="en-US"/>
        </w:rPr>
        <w:br w:type="page"/>
      </w:r>
    </w:p>
    <w:p>
      <w:pPr>
        <w:pStyle w:val="Title"/>
        <w:keepNext w:val="0"/>
        <w:spacing w:after="80"/>
        <w:jc w:val="center"/>
        <w:rPr>
          <w:rStyle w:val="None"/>
          <w:rFonts w:ascii="Helvetica" w:cs="Helvetica" w:hAnsi="Helvetica" w:eastAsia="Helvetica"/>
          <w:sz w:val="24"/>
          <w:szCs w:val="24"/>
          <w:u w:color="000000"/>
        </w:rPr>
      </w:pPr>
      <w:r>
        <w:rPr>
          <w:rStyle w:val="None"/>
          <w:rFonts w:ascii="Helvetica" w:hAnsi="Helvetica"/>
          <w:b w:val="0"/>
          <w:bCs w:val="0"/>
          <w:spacing w:val="-5"/>
          <w:kern w:val="28"/>
          <w:sz w:val="32"/>
          <w:szCs w:val="32"/>
          <w:u w:color="000000"/>
          <w:rtl w:val="0"/>
          <w:lang w:val="en-US"/>
        </w:rPr>
        <w:t>The Performer</w:t>
      </w:r>
    </w:p>
    <w:p>
      <w:pPr>
        <w:pStyle w:val="Body A"/>
        <w:widowControl w:val="0"/>
        <w:spacing w:after="160"/>
        <w:rPr>
          <w:rStyle w:val="None"/>
          <w:rFonts w:ascii="Helvetica" w:cs="Helvetica" w:hAnsi="Helvetica" w:eastAsia="Helvetica"/>
          <w:sz w:val="24"/>
          <w:szCs w:val="24"/>
          <w:u w:color="000000"/>
        </w:rPr>
      </w:pPr>
    </w:p>
    <w:tbl>
      <w:tblPr>
        <w:tblW w:w="9612" w:type="dxa"/>
        <w:jc w:val="left"/>
        <w:tblInd w:w="216"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adfff"/>
        <w:tblLayout w:type="fixed"/>
      </w:tblPr>
      <w:tblGrid>
        <w:gridCol w:w="4806"/>
        <w:gridCol w:w="4806"/>
      </w:tblGrid>
      <w:tr>
        <w:tblPrEx>
          <w:shd w:val="clear" w:color="auto" w:fill="cadfff"/>
        </w:tblPrEx>
        <w:trPr>
          <w:trHeight w:val="456" w:hRule="atLeast"/>
        </w:trPr>
        <w:tc>
          <w:tcPr>
            <w:tcW w:type="dxa" w:w="4806"/>
            <w:tcBorders>
              <w:top w:val="single" w:color="ffffff" w:sz="8" w:space="0" w:shadow="0" w:frame="0"/>
              <w:left w:val="single" w:color="ffffff" w:sz="8" w:space="0" w:shadow="0" w:frame="0"/>
              <w:bottom w:val="single" w:color="ffffff" w:sz="8" w:space="0" w:shadow="0" w:frame="0"/>
              <w:right w:val="single" w:color="ffffff" w:sz="8" w:space="0" w:shadow="0" w:frame="0"/>
            </w:tcBorders>
            <w:shd w:val="clear" w:color="auto" w:fill="ffcddf"/>
            <w:tcMar>
              <w:top w:type="dxa" w:w="80"/>
              <w:left w:type="dxa" w:w="80"/>
              <w:bottom w:type="dxa" w:w="80"/>
              <w:right w:type="dxa" w:w="80"/>
            </w:tcMar>
            <w:vAlign w:val="top"/>
          </w:tcPr>
          <w:p>
            <w:pPr>
              <w:pStyle w:val="Body"/>
              <w:suppressAutoHyphens w:val="1"/>
              <w:outlineLvl w:val="0"/>
            </w:pPr>
            <w:r>
              <w:rPr>
                <w:rStyle w:val="None"/>
                <w:rFonts w:ascii="Helvetica Neue" w:hAnsi="Helvetica Neue"/>
                <w:sz w:val="36"/>
                <w:szCs w:val="36"/>
                <w:shd w:val="nil" w:color="auto" w:fill="auto"/>
                <w:rtl w:val="0"/>
                <w:lang w:val="en-US"/>
                <w14:textOutline w14:w="12700" w14:cap="flat">
                  <w14:noFill/>
                  <w14:miter w14:lim="400000"/>
                </w14:textOutline>
              </w:rPr>
              <w:t>Ilana Charnelle</w:t>
            </w:r>
          </w:p>
        </w:tc>
        <w:tc>
          <w:tcPr>
            <w:tcW w:type="dxa" w:w="4806"/>
            <w:tcBorders>
              <w:top w:val="single" w:color="ffffff" w:sz="8" w:space="0" w:shadow="0" w:frame="0"/>
              <w:left w:val="single" w:color="ffffff" w:sz="8" w:space="0" w:shadow="0" w:frame="0"/>
              <w:bottom w:val="single" w:color="ffffff" w:sz="8" w:space="0" w:shadow="0" w:frame="0"/>
              <w:right w:val="single" w:color="ffffff" w:sz="8" w:space="0" w:shadow="0" w:frame="0"/>
            </w:tcBorders>
            <w:shd w:val="clear" w:color="auto" w:fill="ffcddf"/>
            <w:tcMar>
              <w:top w:type="dxa" w:w="80"/>
              <w:left w:type="dxa" w:w="80"/>
              <w:bottom w:type="dxa" w:w="80"/>
              <w:right w:type="dxa" w:w="80"/>
            </w:tcMar>
            <w:vAlign w:val="top"/>
          </w:tcPr>
          <w:p>
            <w:pPr>
              <w:pStyle w:val="Body"/>
              <w:suppressAutoHyphens w:val="1"/>
              <w:outlineLvl w:val="0"/>
            </w:pPr>
            <w:r>
              <w:rPr>
                <w:rStyle w:val="None"/>
                <w:rFonts w:ascii="Helvetica Neue" w:hAnsi="Helvetica Neue"/>
                <w:sz w:val="36"/>
                <w:szCs w:val="36"/>
                <w:shd w:val="nil" w:color="auto" w:fill="auto"/>
                <w:rtl w:val="0"/>
                <w:lang w:val="en-US"/>
                <w14:textOutline w14:w="12700" w14:cap="flat">
                  <w14:noFill/>
                  <w14:miter w14:lim="400000"/>
                </w14:textOutline>
              </w:rPr>
              <w:t>In Costume</w:t>
            </w:r>
          </w:p>
        </w:tc>
      </w:tr>
      <w:tr>
        <w:tblPrEx>
          <w:shd w:val="clear" w:color="auto" w:fill="cadfff"/>
        </w:tblPrEx>
        <w:trPr>
          <w:trHeight w:val="6193" w:hRule="atLeast"/>
        </w:trPr>
        <w:tc>
          <w:tcPr>
            <w:tcW w:type="dxa" w:w="4806"/>
            <w:tcBorders>
              <w:top w:val="single" w:color="ffffff" w:sz="8" w:space="0" w:shadow="0" w:frame="0"/>
              <w:left w:val="single" w:color="ffffff" w:sz="8" w:space="0" w:shadow="0" w:frame="0"/>
              <w:bottom w:val="single" w:color="ffffff" w:sz="8" w:space="0" w:shadow="0" w:frame="0"/>
              <w:right w:val="single" w:color="ffffff" w:sz="8" w:space="0" w:shadow="0" w:frame="0"/>
            </w:tcBorders>
            <w:shd w:val="clear" w:color="auto" w:fill="ffe7ef"/>
            <w:tcMar>
              <w:top w:type="dxa" w:w="80"/>
              <w:left w:type="dxa" w:w="80"/>
              <w:bottom w:type="dxa" w:w="80"/>
              <w:right w:type="dxa" w:w="80"/>
            </w:tcMar>
            <w:vAlign w:val="top"/>
          </w:tcPr>
          <w:p>
            <w:pPr>
              <w:pStyle w:val="Body"/>
              <w:suppressAutoHyphens w:val="1"/>
              <w:outlineLvl w:val="0"/>
            </w:pPr>
            <w:r>
              <w:rPr>
                <w:rStyle w:val="None"/>
                <w:rFonts w:ascii="Helvetica Neue" w:cs="Helvetica Neue" w:hAnsi="Helvetica Neue" w:eastAsia="Helvetica Neue"/>
                <w:sz w:val="36"/>
                <w:szCs w:val="36"/>
                <w:shd w:val="nil" w:color="auto" w:fill="auto"/>
                <w:lang w:val="en-US"/>
                <w14:textOutline w14:w="12700" w14:cap="flat">
                  <w14:noFill/>
                  <w14:miter w14:lim="400000"/>
                </w14:textOutline>
              </w:rPr>
              <w:drawing xmlns:a="http://schemas.openxmlformats.org/drawingml/2006/main">
                <wp:inline distT="0" distB="0" distL="0" distR="0">
                  <wp:extent cx="2576199" cy="3864300"/>
                  <wp:effectExtent l="0" t="0" r="0" b="0"/>
                  <wp:docPr id="1073741844" name="officeArt object" descr="_DSC3953 colour screen.jpg"/>
                  <wp:cNvGraphicFramePr/>
                  <a:graphic xmlns:a="http://schemas.openxmlformats.org/drawingml/2006/main">
                    <a:graphicData uri="http://schemas.openxmlformats.org/drawingml/2006/picture">
                      <pic:pic xmlns:pic="http://schemas.openxmlformats.org/drawingml/2006/picture">
                        <pic:nvPicPr>
                          <pic:cNvPr id="1073741844" name="_DSC3953 colour screen.jpg" descr="_DSC3953 colour screen.jpg"/>
                          <pic:cNvPicPr>
                            <a:picLocks noChangeAspect="1"/>
                          </pic:cNvPicPr>
                        </pic:nvPicPr>
                        <pic:blipFill>
                          <a:blip r:embed="rId23">
                            <a:extLst/>
                          </a:blip>
                          <a:stretch>
                            <a:fillRect/>
                          </a:stretch>
                        </pic:blipFill>
                        <pic:spPr>
                          <a:xfrm>
                            <a:off x="0" y="0"/>
                            <a:ext cx="2576199" cy="3864300"/>
                          </a:xfrm>
                          <a:prstGeom prst="rect">
                            <a:avLst/>
                          </a:prstGeom>
                          <a:ln w="12700" cap="flat">
                            <a:noFill/>
                            <a:miter lim="400000"/>
                          </a:ln>
                          <a:effectLst/>
                        </pic:spPr>
                      </pic:pic>
                    </a:graphicData>
                  </a:graphic>
                </wp:inline>
              </w:drawing>
            </w:r>
          </w:p>
        </w:tc>
        <w:tc>
          <w:tcPr>
            <w:tcW w:type="dxa" w:w="4806"/>
            <w:tcBorders>
              <w:top w:val="single" w:color="ffffff" w:sz="8" w:space="0" w:shadow="0" w:frame="0"/>
              <w:left w:val="single" w:color="ffffff" w:sz="8" w:space="0" w:shadow="0" w:frame="0"/>
              <w:bottom w:val="single" w:color="ffffff" w:sz="8" w:space="0" w:shadow="0" w:frame="0"/>
              <w:right w:val="single" w:color="ffffff" w:sz="8" w:space="0" w:shadow="0" w:frame="0"/>
            </w:tcBorders>
            <w:shd w:val="clear" w:color="auto" w:fill="ffe7ef"/>
            <w:tcMar>
              <w:top w:type="dxa" w:w="80"/>
              <w:left w:type="dxa" w:w="80"/>
              <w:bottom w:type="dxa" w:w="80"/>
              <w:right w:type="dxa" w:w="80"/>
            </w:tcMar>
            <w:vAlign w:val="top"/>
          </w:tcPr>
          <w:p>
            <w:pPr>
              <w:pStyle w:val="Body"/>
              <w:suppressAutoHyphens w:val="1"/>
              <w:outlineLvl w:val="0"/>
            </w:pPr>
            <w:r>
              <w:rPr>
                <w:rStyle w:val="None"/>
                <w:rFonts w:ascii="Helvetica Neue" w:cs="Helvetica Neue" w:hAnsi="Helvetica Neue" w:eastAsia="Helvetica Neue"/>
                <w:sz w:val="36"/>
                <w:szCs w:val="36"/>
                <w:shd w:val="nil" w:color="auto" w:fill="auto"/>
                <w:lang w:val="en-US"/>
                <w14:textOutline w14:w="12700" w14:cap="flat">
                  <w14:noFill/>
                  <w14:miter w14:lim="400000"/>
                </w14:textOutline>
              </w:rPr>
              <w:drawing xmlns:a="http://schemas.openxmlformats.org/drawingml/2006/main">
                <wp:inline distT="0" distB="0" distL="0" distR="0">
                  <wp:extent cx="2898222" cy="3864298"/>
                  <wp:effectExtent l="0" t="0" r="0" b="0"/>
                  <wp:docPr id="1073741845" name="officeArt object" descr="IMG_1154.HEIC"/>
                  <wp:cNvGraphicFramePr/>
                  <a:graphic xmlns:a="http://schemas.openxmlformats.org/drawingml/2006/main">
                    <a:graphicData uri="http://schemas.openxmlformats.org/drawingml/2006/picture">
                      <pic:pic xmlns:pic="http://schemas.openxmlformats.org/drawingml/2006/picture">
                        <pic:nvPicPr>
                          <pic:cNvPr id="1073741845" name="IMG_1154.HEIC" descr="IMG_1154.HEIC"/>
                          <pic:cNvPicPr>
                            <a:picLocks noChangeAspect="1"/>
                          </pic:cNvPicPr>
                        </pic:nvPicPr>
                        <pic:blipFill>
                          <a:blip r:embed="rId24">
                            <a:extLst/>
                          </a:blip>
                          <a:srcRect l="7635" t="7635" r="7635" b="7634"/>
                          <a:stretch>
                            <a:fillRect/>
                          </a:stretch>
                        </pic:blipFill>
                        <pic:spPr>
                          <a:xfrm>
                            <a:off x="0" y="0"/>
                            <a:ext cx="2898222" cy="3864298"/>
                          </a:xfrm>
                          <a:prstGeom prst="rect">
                            <a:avLst/>
                          </a:prstGeom>
                          <a:ln w="12700" cap="flat">
                            <a:noFill/>
                            <a:miter lim="400000"/>
                          </a:ln>
                          <a:effectLst/>
                        </pic:spPr>
                      </pic:pic>
                    </a:graphicData>
                  </a:graphic>
                </wp:inline>
              </w:drawing>
            </w:r>
          </w:p>
        </w:tc>
      </w:tr>
      <w:tr>
        <w:tblPrEx>
          <w:shd w:val="clear" w:color="auto" w:fill="cadfff"/>
        </w:tblPrEx>
        <w:trPr>
          <w:trHeight w:val="1550" w:hRule="atLeast"/>
        </w:trPr>
        <w:tc>
          <w:tcPr>
            <w:tcW w:type="dxa" w:w="4806"/>
            <w:tcBorders>
              <w:top w:val="single" w:color="ffffff" w:sz="8" w:space="0" w:shadow="0" w:frame="0"/>
              <w:left w:val="single" w:color="ffffff" w:sz="8" w:space="0" w:shadow="0" w:frame="0"/>
              <w:bottom w:val="single" w:color="ffffff" w:sz="8" w:space="0" w:shadow="0" w:frame="0"/>
              <w:right w:val="single" w:color="ffffff" w:sz="8" w:space="0" w:shadow="0" w:frame="0"/>
            </w:tcBorders>
            <w:shd w:val="clear" w:color="auto" w:fill="ffcddf"/>
            <w:tcMar>
              <w:top w:type="dxa" w:w="80"/>
              <w:left w:type="dxa" w:w="80"/>
              <w:bottom w:type="dxa" w:w="80"/>
              <w:right w:type="dxa" w:w="80"/>
            </w:tcMar>
            <w:vAlign w:val="top"/>
          </w:tcPr>
          <w:p>
            <w:pPr>
              <w:pStyle w:val="Body"/>
              <w:tabs>
                <w:tab w:val="left" w:pos="1440"/>
                <w:tab w:val="left" w:pos="2880"/>
                <w:tab w:val="left" w:pos="4320"/>
              </w:tabs>
              <w:suppressAutoHyphens w:val="1"/>
              <w:outlineLvl w:val="0"/>
            </w:pPr>
            <w:r>
              <w:rPr>
                <w:rStyle w:val="None"/>
                <w:rFonts w:ascii="Helvetica Neue" w:hAnsi="Helvetica Neue"/>
                <w:shd w:val="nil" w:color="auto" w:fill="auto"/>
                <w:rtl w:val="0"/>
                <w:lang w:val="en-US"/>
                <w14:textOutline w14:w="12700" w14:cap="flat">
                  <w14:noFill/>
                  <w14:miter w14:lim="400000"/>
                </w14:textOutline>
              </w:rPr>
              <w:t>Ilana is a white woman in her early thirties, with dark brown hair cropped short in a pixie cut. She always wears red lipstick, and likes to dress in only pink and red.</w:t>
            </w:r>
          </w:p>
        </w:tc>
        <w:tc>
          <w:tcPr>
            <w:tcW w:type="dxa" w:w="4806"/>
            <w:tcBorders>
              <w:top w:val="single" w:color="ffffff" w:sz="8" w:space="0" w:shadow="0" w:frame="0"/>
              <w:left w:val="single" w:color="ffffff" w:sz="8" w:space="0" w:shadow="0" w:frame="0"/>
              <w:bottom w:val="single" w:color="ffffff" w:sz="8" w:space="0" w:shadow="0" w:frame="0"/>
              <w:right w:val="single" w:color="ffffff" w:sz="8" w:space="0" w:shadow="0" w:frame="0"/>
            </w:tcBorders>
            <w:shd w:val="clear" w:color="auto" w:fill="ffcddf"/>
            <w:tcMar>
              <w:top w:type="dxa" w:w="80"/>
              <w:left w:type="dxa" w:w="80"/>
              <w:bottom w:type="dxa" w:w="80"/>
              <w:right w:type="dxa" w:w="80"/>
            </w:tcMar>
            <w:vAlign w:val="top"/>
          </w:tcPr>
          <w:p>
            <w:pPr>
              <w:pStyle w:val="Body A"/>
              <w:spacing w:after="160" w:line="279" w:lineRule="auto"/>
            </w:pPr>
            <w:r>
              <w:rPr>
                <w:rStyle w:val="None"/>
                <w:rFonts w:ascii="Helvetica" w:hAnsi="Helvetica"/>
                <w:sz w:val="24"/>
                <w:szCs w:val="24"/>
                <w:shd w:val="nil" w:color="auto" w:fill="auto"/>
                <w:rtl w:val="0"/>
                <w:lang w:val="en-US"/>
              </w:rPr>
              <w:t>Ilana</w:t>
            </w:r>
            <w:r>
              <w:rPr>
                <w:rStyle w:val="None"/>
                <w:rFonts w:ascii="Helvetica" w:hAnsi="Helvetica" w:hint="default"/>
                <w:sz w:val="24"/>
                <w:szCs w:val="24"/>
                <w:shd w:val="nil" w:color="auto" w:fill="auto"/>
                <w:rtl w:val="0"/>
                <w:lang w:val="en-US"/>
              </w:rPr>
              <w:t>’</w:t>
            </w:r>
            <w:r>
              <w:rPr>
                <w:rStyle w:val="None"/>
                <w:rFonts w:ascii="Helvetica" w:hAnsi="Helvetica"/>
                <w:sz w:val="24"/>
                <w:szCs w:val="24"/>
                <w:shd w:val="nil" w:color="auto" w:fill="auto"/>
                <w:rtl w:val="0"/>
                <w:lang w:val="en-US"/>
              </w:rPr>
              <w:t>s performance costume is a floor-length red dress with layers of tulle, with red glitter appliqu</w:t>
            </w:r>
            <w:r>
              <w:rPr>
                <w:rStyle w:val="None"/>
                <w:rFonts w:ascii="Helvetica" w:hAnsi="Helvetica" w:hint="default"/>
                <w:sz w:val="24"/>
                <w:szCs w:val="24"/>
                <w:shd w:val="nil" w:color="auto" w:fill="auto"/>
                <w:rtl w:val="0"/>
                <w:lang w:val="en-US"/>
              </w:rPr>
              <w:t>é</w:t>
            </w:r>
            <w:r>
              <w:rPr>
                <w:rStyle w:val="None"/>
                <w:rFonts w:ascii="Helvetica" w:hAnsi="Helvetica"/>
                <w:sz w:val="24"/>
                <w:szCs w:val="24"/>
                <w:shd w:val="nil" w:color="auto" w:fill="auto"/>
                <w:rtl w:val="0"/>
                <w:lang w:val="en-US"/>
              </w:rPr>
              <w:t xml:space="preserve">s over the waist, hips, bust and shoulders. </w:t>
            </w:r>
          </w:p>
        </w:tc>
      </w:tr>
    </w:tbl>
    <w:p>
      <w:pPr>
        <w:pStyle w:val="Body A"/>
        <w:widowControl w:val="0"/>
        <w:spacing w:after="160"/>
        <w:ind w:left="108" w:hanging="108"/>
        <w:rPr>
          <w:rStyle w:val="None"/>
          <w:rFonts w:ascii="Helvetica" w:cs="Helvetica" w:hAnsi="Helvetica" w:eastAsia="Helvetica"/>
          <w:sz w:val="24"/>
          <w:szCs w:val="24"/>
          <w:u w:color="000000"/>
        </w:rPr>
      </w:pPr>
    </w:p>
    <w:p>
      <w:pPr>
        <w:pStyle w:val="Body A"/>
        <w:spacing w:after="160" w:line="279" w:lineRule="auto"/>
        <w:rPr>
          <w:rStyle w:val="None"/>
          <w:rFonts w:ascii="Helvetica" w:cs="Helvetica" w:hAnsi="Helvetica" w:eastAsia="Helvetica"/>
          <w:sz w:val="24"/>
          <w:szCs w:val="24"/>
          <w:u w:color="000000"/>
        </w:rPr>
      </w:pPr>
    </w:p>
    <w:p>
      <w:pPr>
        <w:pStyle w:val="Body A"/>
        <w:spacing w:after="160" w:line="279" w:lineRule="auto"/>
        <w:rPr>
          <w:rStyle w:val="None"/>
          <w:rFonts w:ascii="Helvetica" w:cs="Helvetica" w:hAnsi="Helvetica" w:eastAsia="Helvetica"/>
          <w:sz w:val="24"/>
          <w:szCs w:val="24"/>
          <w:u w:color="000000"/>
        </w:rPr>
      </w:pPr>
    </w:p>
    <w:p>
      <w:pPr>
        <w:pStyle w:val="Title"/>
        <w:keepNext w:val="0"/>
        <w:spacing w:after="80"/>
      </w:pPr>
      <w:r>
        <w:rPr>
          <w:rStyle w:val="None"/>
          <w:rFonts w:ascii="Arial Unicode MS" w:cs="Arial Unicode MS" w:hAnsi="Arial Unicode MS" w:eastAsia="Arial Unicode MS"/>
          <w:b w:val="0"/>
          <w:bCs w:val="0"/>
          <w:i w:val="0"/>
          <w:iCs w:val="0"/>
          <w:spacing w:val="-5"/>
          <w:kern w:val="28"/>
          <w:sz w:val="32"/>
          <w:szCs w:val="32"/>
          <w:u w:color="000000"/>
          <w:lang w:val="en-US"/>
        </w:rPr>
        <w:br w:type="page"/>
      </w:r>
    </w:p>
    <w:p>
      <w:pPr>
        <w:pStyle w:val="Title"/>
        <w:keepNext w:val="0"/>
        <w:spacing w:after="80"/>
        <w:jc w:val="center"/>
        <w:rPr>
          <w:rStyle w:val="None"/>
          <w:rFonts w:ascii="Helvetica" w:cs="Helvetica" w:hAnsi="Helvetica" w:eastAsia="Helvetica"/>
          <w:b w:val="0"/>
          <w:bCs w:val="0"/>
          <w:spacing w:val="-5"/>
          <w:kern w:val="28"/>
          <w:sz w:val="32"/>
          <w:szCs w:val="32"/>
          <w:u w:color="000000"/>
        </w:rPr>
      </w:pPr>
      <w:r>
        <w:rPr>
          <w:rStyle w:val="None"/>
          <w:rFonts w:ascii="Helvetica" w:hAnsi="Helvetica"/>
          <w:b w:val="0"/>
          <w:bCs w:val="0"/>
          <w:spacing w:val="-5"/>
          <w:kern w:val="28"/>
          <w:sz w:val="32"/>
          <w:szCs w:val="32"/>
          <w:u w:color="000000"/>
          <w:rtl w:val="0"/>
          <w:lang w:val="en-US"/>
        </w:rPr>
        <w:t>Content Advice</w:t>
      </w:r>
    </w:p>
    <w:p>
      <w:pPr>
        <w:pStyle w:val="Body A"/>
        <w:spacing w:after="160" w:line="279" w:lineRule="auto"/>
        <w:rPr>
          <w:rStyle w:val="None"/>
          <w:rFonts w:ascii="Helvetica" w:cs="Helvetica" w:hAnsi="Helvetica" w:eastAsia="Helvetica"/>
          <w:sz w:val="24"/>
          <w:szCs w:val="24"/>
          <w:u w:color="000000"/>
        </w:rPr>
      </w:pPr>
    </w:p>
    <w:p>
      <w:pPr>
        <w:pStyle w:val="Body A"/>
        <w:spacing w:after="160" w:line="279" w:lineRule="auto"/>
        <w:rPr>
          <w:rStyle w:val="None"/>
          <w:rFonts w:ascii="Helvetica" w:cs="Helvetica" w:hAnsi="Helvetica" w:eastAsia="Helvetica"/>
          <w:sz w:val="24"/>
          <w:szCs w:val="24"/>
          <w:u w:color="000000"/>
        </w:rPr>
      </w:pPr>
      <w:r>
        <w:rPr>
          <w:rStyle w:val="None"/>
          <w:rFonts w:ascii="Helvetica" w:hAnsi="Helvetica"/>
          <w:sz w:val="24"/>
          <w:szCs w:val="24"/>
          <w:u w:color="000000"/>
          <w:rtl w:val="0"/>
          <w:lang w:val="en-US"/>
        </w:rPr>
        <w:t xml:space="preserve">The performance explores themes of heartbreak and loss, autistic masking, perseveration and consuming thoughts, and sadness due to compromise of self. </w:t>
      </w:r>
    </w:p>
    <w:p>
      <w:pPr>
        <w:pStyle w:val="Body A"/>
        <w:spacing w:after="160" w:line="279" w:lineRule="auto"/>
        <w:rPr>
          <w:rStyle w:val="None"/>
          <w:rFonts w:ascii="Helvetica" w:cs="Helvetica" w:hAnsi="Helvetica" w:eastAsia="Helvetica"/>
          <w:sz w:val="24"/>
          <w:szCs w:val="24"/>
          <w:u w:color="000000"/>
        </w:rPr>
      </w:pPr>
      <w:r>
        <w:rPr>
          <w:rStyle w:val="None"/>
          <w:rFonts w:ascii="Helvetica" w:hAnsi="Helvetica"/>
          <w:sz w:val="24"/>
          <w:szCs w:val="24"/>
          <w:u w:color="000000"/>
          <w:rtl w:val="0"/>
          <w:lang w:val="en-US"/>
        </w:rPr>
        <w:t xml:space="preserve">The lyrics of </w:t>
      </w:r>
      <w:r>
        <w:rPr>
          <w:rStyle w:val="None"/>
          <w:rFonts w:ascii="Helvetica" w:hAnsi="Helvetica" w:hint="default"/>
          <w:sz w:val="24"/>
          <w:szCs w:val="24"/>
          <w:u w:color="000000"/>
          <w:rtl w:val="0"/>
          <w:lang w:val="en-US"/>
        </w:rPr>
        <w:t>‘</w:t>
      </w:r>
      <w:r>
        <w:rPr>
          <w:rStyle w:val="None"/>
          <w:rFonts w:ascii="Helvetica" w:hAnsi="Helvetica"/>
          <w:sz w:val="24"/>
          <w:szCs w:val="24"/>
          <w:u w:color="000000"/>
          <w:rtl w:val="0"/>
          <w:lang w:val="en-US"/>
        </w:rPr>
        <w:t>Reason to Doubt</w:t>
      </w:r>
      <w:r>
        <w:rPr>
          <w:rStyle w:val="None"/>
          <w:rFonts w:ascii="Helvetica" w:hAnsi="Helvetica" w:hint="default"/>
          <w:sz w:val="24"/>
          <w:szCs w:val="24"/>
          <w:u w:color="000000"/>
          <w:rtl w:val="0"/>
          <w:lang w:val="en-US"/>
        </w:rPr>
        <w:t xml:space="preserve">’ </w:t>
      </w:r>
      <w:r>
        <w:rPr>
          <w:rStyle w:val="None"/>
          <w:rFonts w:ascii="Helvetica" w:hAnsi="Helvetica"/>
          <w:sz w:val="24"/>
          <w:szCs w:val="24"/>
          <w:u w:color="000000"/>
          <w:rtl w:val="0"/>
          <w:lang w:val="en-US"/>
        </w:rPr>
        <w:t>briefly allude to self-harm. A lyric book for all songs in the show is currently being finalised and will be made available closer to the performance date.</w:t>
      </w:r>
    </w:p>
    <w:p>
      <w:pPr>
        <w:pStyle w:val="Body A"/>
        <w:spacing w:after="160" w:line="279" w:lineRule="auto"/>
        <w:rPr>
          <w:rStyle w:val="None"/>
          <w:rFonts w:ascii="Helvetica" w:cs="Helvetica" w:hAnsi="Helvetica" w:eastAsia="Helvetica"/>
          <w:sz w:val="24"/>
          <w:szCs w:val="24"/>
          <w:u w:color="000000"/>
        </w:rPr>
      </w:pPr>
      <w:r>
        <w:rPr>
          <w:rStyle w:val="None"/>
          <w:rFonts w:ascii="Helvetica" w:hAnsi="Helvetica"/>
          <w:sz w:val="24"/>
          <w:szCs w:val="24"/>
          <w:u w:color="000000"/>
          <w:rtl w:val="0"/>
          <w:lang w:val="en-US"/>
        </w:rPr>
        <w:t>Although the content being discussed draws on Ilana</w:t>
      </w:r>
      <w:r>
        <w:rPr>
          <w:rStyle w:val="None"/>
          <w:rFonts w:ascii="Helvetica" w:hAnsi="Helvetica" w:hint="default"/>
          <w:sz w:val="24"/>
          <w:szCs w:val="24"/>
          <w:u w:color="000000"/>
          <w:rtl w:val="0"/>
          <w:lang w:val="en-US"/>
        </w:rPr>
        <w:t>’</w:t>
      </w:r>
      <w:r>
        <w:rPr>
          <w:rStyle w:val="None"/>
          <w:rFonts w:ascii="Helvetica" w:hAnsi="Helvetica"/>
          <w:sz w:val="24"/>
          <w:szCs w:val="24"/>
          <w:u w:color="000000"/>
          <w:rtl w:val="0"/>
          <w:lang w:val="en-US"/>
        </w:rPr>
        <w:t xml:space="preserve">s life, it has been developed and performed in an emotionally safe manner. Please feel free to leave the theatre at any time if you need a break from the content being shared. </w:t>
      </w:r>
    </w:p>
    <w:p>
      <w:pPr>
        <w:pStyle w:val="Body A"/>
        <w:spacing w:after="160" w:line="279" w:lineRule="auto"/>
        <w:rPr>
          <w:rStyle w:val="None"/>
          <w:rFonts w:ascii="Helvetica" w:cs="Helvetica" w:hAnsi="Helvetica" w:eastAsia="Helvetica"/>
          <w:sz w:val="24"/>
          <w:szCs w:val="24"/>
          <w:u w:color="000000"/>
        </w:rPr>
      </w:pPr>
      <w:r>
        <w:rPr>
          <w:rStyle w:val="None"/>
          <w:rFonts w:ascii="Helvetica" w:hAnsi="Helvetica"/>
          <w:sz w:val="24"/>
          <w:szCs w:val="24"/>
          <w:u w:color="000000"/>
          <w:rtl w:val="0"/>
          <w:lang w:val="en-US"/>
        </w:rPr>
        <w:t xml:space="preserve">This show is still in rehearsal and more information on content will be added closer to the performance. </w:t>
      </w:r>
    </w:p>
    <w:p>
      <w:pPr>
        <w:pStyle w:val="Body A"/>
        <w:spacing w:after="160" w:line="279" w:lineRule="auto"/>
        <w:rPr>
          <w:rStyle w:val="None"/>
          <w:rFonts w:ascii="Helvetica" w:cs="Helvetica" w:hAnsi="Helvetica" w:eastAsia="Helvetica"/>
          <w:sz w:val="24"/>
          <w:szCs w:val="24"/>
          <w:u w:color="000000"/>
        </w:rPr>
      </w:pPr>
    </w:p>
    <w:p>
      <w:pPr>
        <w:pStyle w:val="Body A"/>
        <w:widowControl w:val="0"/>
        <w:spacing w:after="160"/>
        <w:ind w:left="108" w:hanging="108"/>
        <w:rPr>
          <w:rStyle w:val="None"/>
          <w:rFonts w:ascii="Helvetica" w:cs="Helvetica" w:hAnsi="Helvetica" w:eastAsia="Helvetica"/>
          <w:sz w:val="24"/>
          <w:szCs w:val="24"/>
          <w:u w:color="000000"/>
        </w:rPr>
      </w:pPr>
    </w:p>
    <w:p>
      <w:pPr>
        <w:pStyle w:val="Body A"/>
        <w:widowControl w:val="0"/>
        <w:spacing w:after="160"/>
        <w:rPr>
          <w:rStyle w:val="None"/>
          <w:rFonts w:ascii="Helvetica" w:cs="Helvetica" w:hAnsi="Helvetica" w:eastAsia="Helvetica"/>
          <w:sz w:val="24"/>
          <w:szCs w:val="24"/>
          <w:u w:color="000000"/>
        </w:rPr>
      </w:pPr>
    </w:p>
    <w:p>
      <w:pPr>
        <w:pStyle w:val="Title"/>
        <w:keepNext w:val="0"/>
        <w:spacing w:after="80"/>
        <w:rPr>
          <w:rStyle w:val="None"/>
          <w:rFonts w:ascii="Helvetica" w:cs="Helvetica" w:hAnsi="Helvetica" w:eastAsia="Helvetica"/>
          <w:b w:val="0"/>
          <w:bCs w:val="0"/>
          <w:spacing w:val="-5"/>
          <w:kern w:val="28"/>
          <w:sz w:val="32"/>
          <w:szCs w:val="32"/>
          <w:u w:color="000000"/>
          <w:lang w:val="en-US"/>
        </w:rPr>
      </w:pPr>
    </w:p>
    <w:p>
      <w:pPr>
        <w:pStyle w:val="Title"/>
        <w:keepNext w:val="0"/>
        <w:spacing w:after="80"/>
        <w:rPr>
          <w:rStyle w:val="None"/>
          <w:rFonts w:ascii="Helvetica" w:cs="Helvetica" w:hAnsi="Helvetica" w:eastAsia="Helvetica"/>
          <w:b w:val="0"/>
          <w:bCs w:val="0"/>
          <w:spacing w:val="-5"/>
          <w:kern w:val="28"/>
          <w:sz w:val="32"/>
          <w:szCs w:val="32"/>
          <w:u w:color="000000"/>
          <w:lang w:val="en-US"/>
        </w:rPr>
      </w:pPr>
    </w:p>
    <w:p>
      <w:pPr>
        <w:pStyle w:val="Title"/>
        <w:keepNext w:val="0"/>
        <w:spacing w:after="80"/>
        <w:rPr>
          <w:rStyle w:val="None"/>
          <w:rFonts w:ascii="Helvetica" w:cs="Helvetica" w:hAnsi="Helvetica" w:eastAsia="Helvetica"/>
          <w:b w:val="0"/>
          <w:bCs w:val="0"/>
          <w:spacing w:val="-5"/>
          <w:kern w:val="28"/>
          <w:sz w:val="32"/>
          <w:szCs w:val="32"/>
          <w:u w:color="000000"/>
          <w:lang w:val="en-US"/>
        </w:rPr>
      </w:pPr>
    </w:p>
    <w:p>
      <w:pPr>
        <w:pStyle w:val="Title"/>
        <w:keepNext w:val="0"/>
        <w:spacing w:after="80"/>
        <w:jc w:val="center"/>
        <w:rPr>
          <w:rStyle w:val="None"/>
          <w:rFonts w:ascii="Helvetica" w:cs="Helvetica" w:hAnsi="Helvetica" w:eastAsia="Helvetica"/>
          <w:b w:val="0"/>
          <w:bCs w:val="0"/>
          <w:spacing w:val="-5"/>
          <w:kern w:val="28"/>
          <w:sz w:val="32"/>
          <w:szCs w:val="32"/>
          <w:u w:color="000000"/>
        </w:rPr>
      </w:pPr>
      <w:r>
        <w:rPr>
          <w:rStyle w:val="None"/>
          <w:rFonts w:ascii="Helvetica" w:hAnsi="Helvetica"/>
          <w:b w:val="0"/>
          <w:bCs w:val="0"/>
          <w:spacing w:val="-5"/>
          <w:kern w:val="28"/>
          <w:sz w:val="32"/>
          <w:szCs w:val="32"/>
          <w:u w:color="000000"/>
          <w:rtl w:val="0"/>
          <w:lang w:val="en-US"/>
        </w:rPr>
        <w:t>Feedback</w:t>
      </w:r>
    </w:p>
    <w:p>
      <w:pPr>
        <w:pStyle w:val="Body A"/>
        <w:spacing w:after="160" w:line="279" w:lineRule="auto"/>
        <w:rPr>
          <w:rStyle w:val="None"/>
          <w:rFonts w:ascii="Aptos" w:cs="Aptos" w:hAnsi="Aptos" w:eastAsia="Aptos"/>
          <w:sz w:val="24"/>
          <w:szCs w:val="24"/>
          <w:u w:color="000000"/>
        </w:rPr>
      </w:pPr>
    </w:p>
    <w:p>
      <w:pPr>
        <w:pStyle w:val="Body A"/>
        <w:spacing w:after="160" w:line="279" w:lineRule="auto"/>
      </w:pPr>
      <w:r>
        <w:rPr>
          <w:rStyle w:val="None"/>
          <w:rFonts w:ascii="Helvetica" w:hAnsi="Helvetica"/>
          <w:sz w:val="24"/>
          <w:szCs w:val="24"/>
          <w:rtl w:val="0"/>
          <w:lang w:val="en-US"/>
        </w:rPr>
        <w:t>If you</w:t>
      </w:r>
      <w:r>
        <w:rPr>
          <w:rStyle w:val="None"/>
          <w:rFonts w:ascii="Helvetica" w:hAnsi="Helvetica" w:hint="default"/>
          <w:sz w:val="24"/>
          <w:szCs w:val="24"/>
          <w:rtl w:val="0"/>
          <w:lang w:val="en-US"/>
        </w:rPr>
        <w:t>’</w:t>
      </w:r>
      <w:r>
        <w:rPr>
          <w:rStyle w:val="None"/>
          <w:rFonts w:ascii="Helvetica" w:hAnsi="Helvetica"/>
          <w:sz w:val="24"/>
          <w:szCs w:val="24"/>
          <w:rtl w:val="0"/>
          <w:lang w:val="en-US"/>
        </w:rPr>
        <w:t xml:space="preserve">d like to give feedback on the show, please contact Ilana using </w:t>
      </w:r>
      <w:r>
        <w:rPr>
          <w:rStyle w:val="Hyperlink.1"/>
        </w:rPr>
        <w:fldChar w:fldCharType="begin" w:fldLock="0"/>
      </w:r>
      <w:r>
        <w:rPr>
          <w:rStyle w:val="Hyperlink.1"/>
        </w:rPr>
        <w:instrText xml:space="preserve"> HYPERLINK "https://ilanacharnelle.com/contact-social/"</w:instrText>
      </w:r>
      <w:r>
        <w:rPr>
          <w:rStyle w:val="Hyperlink.1"/>
        </w:rPr>
        <w:fldChar w:fldCharType="separate" w:fldLock="0"/>
      </w:r>
      <w:r>
        <w:rPr>
          <w:rStyle w:val="Hyperlink.1"/>
          <w:rtl w:val="0"/>
          <w:lang w:val="en-US"/>
        </w:rPr>
        <w:t>this form</w:t>
      </w:r>
      <w:r>
        <w:rPr/>
        <w:fldChar w:fldCharType="end" w:fldLock="0"/>
      </w:r>
      <w:r>
        <w:rPr>
          <w:rStyle w:val="None"/>
          <w:rFonts w:ascii="Helvetica" w:hAnsi="Helvetica"/>
          <w:sz w:val="24"/>
          <w:szCs w:val="24"/>
          <w:rtl w:val="0"/>
          <w:lang w:val="en-US"/>
        </w:rPr>
        <w:t xml:space="preserve">. </w:t>
      </w:r>
    </w:p>
    <w:sectPr>
      <w:headerReference w:type="default" r:id="rId25"/>
      <w:footerReference w:type="default" r:id="rId26"/>
      <w:pgSz w:w="11900" w:h="16840" w:orient="portrait"/>
      <w:pgMar w:top="1134" w:right="1134" w:bottom="1134" w:left="1134" w:header="709" w:footer="850"/>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Helvetica Neue">
    <w:charset w:val="00"/>
    <w:family w:val="roman"/>
    <w:pitch w:val="default"/>
  </w:font>
  <w:font w:name="Helvetica">
    <w:charset w:val="00"/>
    <w:family w:val="roman"/>
    <w:pitch w:val="default"/>
  </w:font>
  <w:font w:name="Aptos">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tabs>
        <w:tab w:val="center" w:pos="4819"/>
        <w:tab w:val="right" w:pos="9612"/>
        <w:tab w:val="clear" w:pos="9020"/>
      </w:tabs>
    </w:pPr>
    <w:r>
      <w:rPr>
        <w:rStyle w:val="None A"/>
      </w:rPr>
      <w:tab/>
    </w:r>
    <w:r>
      <w:rPr>
        <w:rStyle w:val="None A"/>
      </w:rPr>
      <w:fldChar w:fldCharType="begin" w:fldLock="0"/>
    </w:r>
    <w:r>
      <w:rPr>
        <w:rStyle w:val="None A"/>
      </w:rPr>
      <w:instrText xml:space="preserve"> PAGE </w:instrText>
    </w:r>
    <w:r>
      <w:rPr>
        <w:rStyle w:val="None A"/>
      </w:rPr>
      <w:fldChar w:fldCharType="separate" w:fldLock="0"/>
    </w:r>
    <w:r>
      <w:rPr>
        <w:rStyle w:val="None A"/>
      </w:rPr>
    </w:r>
    <w:r>
      <w:rPr>
        <w:rStyle w:val="None A"/>
      </w:rPr>
      <w:fldChar w:fldCharType="end" w:fldLock="0"/>
    </w:r>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pPr>
    <w:r/>
  </w:p>
</w:hdr>
</file>

<file path=word/numbering.xml><?xml version="1.0" encoding="utf-8"?>
<w:numbering xmlns:w="http://schemas.openxmlformats.org/wordprocessingml/2006/main" xmlns:wp="http://schemas.openxmlformats.org/drawingml/2006/wordprocessingDrawing" xmlns:w14="http://schemas.microsoft.com/office/word/2010/wordml" xmlns:r="http://schemas.openxmlformats.org/officeDocument/2006/relationships" xmlns:v="urn:schemas-microsoft-com:vml" xmlns:o="urn:schemas-microsoft-com:office:office">
  <w:abstractNum w:abstractNumId="0">
    <w:multiLevelType w:val="hybridMultilevel"/>
    <w:numStyleLink w:val="Imported Style 1"/>
  </w:abstractNum>
  <w:abstractNum w:abstractNumId="1">
    <w:multiLevelType w:val="hybridMultilevel"/>
    <w:styleLink w:val="Imported Style 1"/>
    <w:lvl w:ilvl="0">
      <w:start w:val="1"/>
      <w:numFmt w:val="decimal"/>
      <w:suff w:val="tab"/>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start w:val="1"/>
      <w:numFmt w:val="lowerLetter"/>
      <w:suff w:val="tab"/>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start w:val="1"/>
      <w:numFmt w:val="lowerRoman"/>
      <w:suff w:val="tab"/>
      <w:lvlText w:val="%3."/>
      <w:lvlJc w:val="left"/>
      <w:pPr>
        <w:ind w:left="2160" w:hanging="302"/>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suff w:val="tab"/>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start w:val="1"/>
      <w:numFmt w:val="lowerLetter"/>
      <w:suff w:val="tab"/>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lowerRoman"/>
      <w:suff w:val="tab"/>
      <w:lvlText w:val="%6."/>
      <w:lvlJc w:val="left"/>
      <w:pPr>
        <w:ind w:left="4320" w:hanging="302"/>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suff w:val="tab"/>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lowerLetter"/>
      <w:suff w:val="tab"/>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lowerRoman"/>
      <w:suff w:val="tab"/>
      <w:lvlText w:val="%9."/>
      <w:lvlJc w:val="left"/>
      <w:pPr>
        <w:ind w:left="6480"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
    <w:multiLevelType w:val="hybridMultilevel"/>
    <w:numStyleLink w:val="Imported Style 2"/>
  </w:abstractNum>
  <w:abstractNum w:abstractNumId="3">
    <w:multiLevelType w:val="hybridMultilevel"/>
    <w:styleLink w:val="Imported Style 2"/>
    <w:lvl w:ilvl="0">
      <w:start w:val="1"/>
      <w:numFmt w:val="decimal"/>
      <w:suff w:val="tab"/>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start w:val="1"/>
      <w:numFmt w:val="lowerLetter"/>
      <w:suff w:val="tab"/>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start w:val="1"/>
      <w:numFmt w:val="lowerRoman"/>
      <w:suff w:val="tab"/>
      <w:lvlText w:val="%3."/>
      <w:lvlJc w:val="left"/>
      <w:pPr>
        <w:ind w:left="2160" w:hanging="302"/>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suff w:val="tab"/>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start w:val="1"/>
      <w:numFmt w:val="lowerLetter"/>
      <w:suff w:val="tab"/>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lowerRoman"/>
      <w:suff w:val="tab"/>
      <w:lvlText w:val="%6."/>
      <w:lvlJc w:val="left"/>
      <w:pPr>
        <w:ind w:left="4320" w:hanging="302"/>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suff w:val="tab"/>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lowerLetter"/>
      <w:suff w:val="tab"/>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lowerRoman"/>
      <w:suff w:val="tab"/>
      <w:lvlText w:val="%9."/>
      <w:lvlJc w:val="left"/>
      <w:pPr>
        <w:ind w:left="6480" w:hanging="302"/>
      </w:pPr>
      <w:rPr>
        <w:rFonts w:hAnsi="Arial Unicode MS"/>
        <w:caps w:val="0"/>
        <w:smallCaps w:val="0"/>
        <w:strike w:val="0"/>
        <w:dstrike w:val="0"/>
        <w:outline w:val="0"/>
        <w:emboss w:val="0"/>
        <w:imprint w:val="0"/>
        <w:spacing w:val="0"/>
        <w:w w:val="100"/>
        <w:kern w:val="0"/>
        <w:position w:val="0"/>
        <w:highlight w:val="none"/>
        <w:vertAlign w:val="baseline"/>
      </w:rPr>
    </w:lvl>
  </w:abstractNum>
  <w:num w:numId="1">
    <w:abstractNumId w:val="1"/>
  </w:num>
  <w:num w:numId="2">
    <w:abstractNumId w:val="0"/>
  </w:num>
  <w:num w:numId="3">
    <w:abstractNumId w:val="3"/>
  </w:num>
  <w:num w:numId="4">
    <w:abstractNumId w:val="2"/>
  </w:num>
</w:numbering>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displayBackgroundShape/>
  <w:revisionView w:markup="1" w:comments="1" w:insDel="1" w:formatting="0"/>
  <w:defaultTabStop w:val="720"/>
  <w:autoHyphenation w:val="0"/>
  <w:evenAndOddHeaders w:val="0"/>
  <w:bookFoldPrinting w:val="0"/>
  <w:noLineBreaksAfter w:lang="English" w:val="‘“(〔[{〈《「『【⦅〘〖«〝︵︷︹︻︽︿﹁﹃﹇﹙﹛﹝｢"/>
  <w:noLineBreaksBefore w:lang="English" w:val="’”)〕]}〉"/>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Header &amp; Footer">
    <w:name w:val="Header &amp; Footer"/>
    <w:next w:val="Header &amp; Footer"/>
    <w:pPr>
      <w:keepNext w:val="0"/>
      <w:keepLines w:val="0"/>
      <w:pageBreakBefore w:val="0"/>
      <w:widowControl w:val="1"/>
      <w:shd w:val="clear" w:color="auto" w:fill="auto"/>
      <w:tabs>
        <w:tab w:val="right" w:pos="9020"/>
      </w:tabs>
      <w:suppressAutoHyphens w:val="0"/>
      <w:bidi w:val="0"/>
      <w:spacing w:before="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4"/>
      <w:szCs w:val="24"/>
      <w:u w:val="none" w:color="000000"/>
      <w:shd w:val="nil" w:color="auto" w:fill="auto"/>
      <w:vertAlign w:val="baseline"/>
      <w14:textOutline w14:w="12700" w14:cap="flat">
        <w14:noFill/>
        <w14:miter w14:lim="400000"/>
      </w14:textOutline>
      <w14:textFill>
        <w14:solidFill>
          <w14:srgbClr w14:val="000000"/>
        </w14:solidFill>
      </w14:textFill>
    </w:rPr>
  </w:style>
  <w:style w:type="character" w:styleId="None A">
    <w:name w:val="None A"/>
  </w:style>
  <w:style w:type="paragraph" w:styleId="Body A">
    <w:name w:val="Body A"/>
    <w:next w:val="Body A"/>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2"/>
      <w:szCs w:val="22"/>
      <w:u w:val="none" w:color="000000"/>
      <w:shd w:val="nil" w:color="auto" w:fill="auto"/>
      <w:vertAlign w:val="baseline"/>
      <w:lang w:val="en-US"/>
      <w14:textOutline w14:w="12700" w14:cap="flat">
        <w14:noFill/>
        <w14:miter w14:lim="400000"/>
      </w14:textOutline>
      <w14:textFill>
        <w14:solidFill>
          <w14:srgbClr w14:val="000000"/>
        </w14:solidFill>
      </w14:textFill>
    </w:rPr>
  </w:style>
  <w:style w:type="character" w:styleId="None">
    <w:name w:val="None"/>
  </w:style>
  <w:style w:type="character" w:styleId="Hyperlink.0">
    <w:name w:val="Hyperlink.0"/>
    <w:basedOn w:val="None"/>
    <w:next w:val="Hyperlink.0"/>
    <w:rPr>
      <w:outline w:val="0"/>
      <w:color w:val="0000ff"/>
      <w:u w:val="single" w:color="0000ff"/>
      <w14:textFill>
        <w14:solidFill>
          <w14:srgbClr w14:val="0000FF"/>
        </w14:solidFill>
      </w14:textFill>
    </w:rPr>
  </w:style>
  <w:style w:type="paragraph" w:styleId="Default">
    <w:name w:val="Default"/>
    <w:next w:val="Default"/>
    <w:pPr>
      <w:keepNext w:val="0"/>
      <w:keepLines w:val="0"/>
      <w:pageBreakBefore w:val="0"/>
      <w:widowControl w:val="1"/>
      <w:shd w:val="clear" w:color="auto" w:fill="auto"/>
      <w:suppressAutoHyphens w:val="0"/>
      <w:bidi w:val="0"/>
      <w:spacing w:before="160" w:after="0" w:line="288"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4"/>
      <w:szCs w:val="24"/>
      <w:u w:val="none" w:color="000000"/>
      <w:shd w:val="nil" w:color="auto" w:fill="auto"/>
      <w:vertAlign w:val="baseline"/>
      <w:lang w:val="en-US"/>
      <w14:textOutline w14:w="12700" w14:cap="flat">
        <w14:noFill/>
        <w14:miter w14:lim="400000"/>
      </w14:textOutline>
      <w14:textFill>
        <w14:solidFill>
          <w14:srgbClr w14:val="000000"/>
        </w14:solidFill>
      </w14:textFill>
    </w:rPr>
  </w:style>
  <w:style w:type="numbering" w:styleId="Imported Style 1">
    <w:name w:val="Imported Style 1"/>
    <w:pPr>
      <w:numPr>
        <w:numId w:val="1"/>
      </w:numPr>
    </w:pPr>
  </w:style>
  <w:style w:type="numbering" w:styleId="Imported Style 2">
    <w:name w:val="Imported Style 2"/>
    <w:pPr>
      <w:numPr>
        <w:numId w:val="3"/>
      </w:numPr>
    </w:pPr>
  </w:style>
  <w:style w:type="paragraph" w:styleId="Body B">
    <w:name w:val="Body B"/>
    <w:next w:val="Body B"/>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Times New Roman" w:cs="Times New Roman" w:hAnsi="Times New Roman" w:eastAsia="Times New Roman"/>
      <w:b w:val="0"/>
      <w:bCs w:val="0"/>
      <w:i w:val="0"/>
      <w:iCs w:val="0"/>
      <w:caps w:val="0"/>
      <w:smallCaps w:val="0"/>
      <w:strike w:val="0"/>
      <w:dstrike w:val="0"/>
      <w:outline w:val="0"/>
      <w:color w:val="000000"/>
      <w:spacing w:val="0"/>
      <w:kern w:val="0"/>
      <w:position w:val="0"/>
      <w:sz w:val="24"/>
      <w:szCs w:val="24"/>
      <w:u w:val="none" w:color="000000"/>
      <w:shd w:val="nil" w:color="auto" w:fill="auto"/>
      <w:vertAlign w:val="baseline"/>
      <w14:textOutline w14:w="12700" w14:cap="flat">
        <w14:noFill/>
        <w14:miter w14:lim="400000"/>
      </w14:textOutline>
      <w14:textFill>
        <w14:solidFill>
          <w14:srgbClr w14:val="000000"/>
        </w14:solidFill>
      </w14:textFill>
    </w:rPr>
  </w:style>
  <w:style w:type="paragraph" w:styleId="Title">
    <w:name w:val="Title"/>
    <w:next w:val="Body A"/>
    <w:pPr>
      <w:keepNext w:val="1"/>
      <w:keepLines w:val="0"/>
      <w:pageBreakBefore w:val="0"/>
      <w:widowControl w:val="1"/>
      <w:shd w:val="clear" w:color="auto" w:fill="auto"/>
      <w:suppressAutoHyphens w:val="0"/>
      <w:bidi w:val="0"/>
      <w:spacing w:before="0" w:after="0" w:line="240" w:lineRule="auto"/>
      <w:ind w:left="0" w:right="0" w:firstLine="0"/>
      <w:jc w:val="left"/>
      <w:outlineLvl w:val="9"/>
    </w:pPr>
    <w:rPr>
      <w:rFonts w:ascii="Helvetica Neue" w:cs="Helvetica Neue" w:hAnsi="Helvetica Neue" w:eastAsia="Helvetica Neue"/>
      <w:b w:val="1"/>
      <w:bCs w:val="1"/>
      <w:i w:val="0"/>
      <w:iCs w:val="0"/>
      <w:caps w:val="0"/>
      <w:smallCaps w:val="0"/>
      <w:strike w:val="0"/>
      <w:dstrike w:val="0"/>
      <w:outline w:val="0"/>
      <w:color w:val="000000"/>
      <w:spacing w:val="0"/>
      <w:kern w:val="0"/>
      <w:position w:val="0"/>
      <w:sz w:val="60"/>
      <w:szCs w:val="60"/>
      <w:u w:val="none" w:color="000000"/>
      <w:shd w:val="nil" w:color="auto" w:fill="auto"/>
      <w:vertAlign w:val="baseline"/>
      <w14:textOutline w14:w="12700" w14:cap="flat">
        <w14:noFill/>
        <w14:miter w14:lim="400000"/>
      </w14:textOutline>
      <w14:textFill>
        <w14:solidFill>
          <w14:srgbClr w14:val="000000"/>
        </w14:solidFill>
      </w14:textFill>
    </w:rPr>
  </w:style>
  <w:style w:type="paragraph" w:styleId="Body">
    <w:name w:val="Body"/>
    <w:next w:val="Body"/>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Times New Roman" w:cs="Arial Unicode MS" w:hAnsi="Times New Roman" w:eastAsia="Arial Unicode MS"/>
      <w:b w:val="0"/>
      <w:bCs w:val="0"/>
      <w:i w:val="0"/>
      <w:iCs w:val="0"/>
      <w:caps w:val="0"/>
      <w:smallCaps w:val="0"/>
      <w:strike w:val="0"/>
      <w:dstrike w:val="0"/>
      <w:outline w:val="0"/>
      <w:color w:val="000000"/>
      <w:spacing w:val="0"/>
      <w:kern w:val="0"/>
      <w:position w:val="0"/>
      <w:sz w:val="24"/>
      <w:szCs w:val="24"/>
      <w:u w:val="none" w:color="000000"/>
      <w:shd w:val="nil" w:color="auto" w:fill="auto"/>
      <w:vertAlign w:val="baseline"/>
      <w:lang w:val="en-US"/>
      <w14:textOutline>
        <w14:noFill/>
      </w14:textOutline>
      <w14:textFill>
        <w14:solidFill>
          <w14:srgbClr w14:val="000000"/>
        </w14:solidFill>
      </w14:textFill>
    </w:rPr>
  </w:style>
  <w:style w:type="character" w:styleId="Hyperlink.1">
    <w:name w:val="Hyperlink.1"/>
    <w:basedOn w:val="None"/>
    <w:next w:val="Hyperlink.1"/>
    <w:rPr>
      <w:outline w:val="0"/>
      <w:color w:val="0433ff"/>
      <w:sz w:val="24"/>
      <w:szCs w:val="24"/>
      <w:u w:val="single" w:color="0433ff"/>
      <w14:textFill>
        <w14:solidFill>
          <w14:srgbClr w14:val="0433FF"/>
        </w14:solidFill>
      </w14:textFill>
    </w:rPr>
  </w:style>
</w:style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6.jpeg"/><Relationship Id="rId7" Type="http://schemas.openxmlformats.org/officeDocument/2006/relationships/image" Target="media/image3.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header" Target="header1.xml"/><Relationship Id="rId2" Type="http://schemas.openxmlformats.org/officeDocument/2006/relationships/fontTable" Target="fontTable.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customXml" Target="../customXml/item1.xml"/><Relationship Id="rId1" Type="http://schemas.openxmlformats.org/officeDocument/2006/relationships/settings" Target="settings.xml"/><Relationship Id="rId6" Type="http://schemas.openxmlformats.org/officeDocument/2006/relationships/image" Target="media/image2.jpeg"/><Relationship Id="rId11" Type="http://schemas.openxmlformats.org/officeDocument/2006/relationships/image" Target="media/image6.jpeg"/><Relationship Id="rId24" Type="http://schemas.openxmlformats.org/officeDocument/2006/relationships/image" Target="media/image18.jpeg"/><Relationship Id="rId5" Type="http://schemas.openxmlformats.org/officeDocument/2006/relationships/image" Target="media/image1.jpeg"/><Relationship Id="rId15" Type="http://schemas.openxmlformats.org/officeDocument/2006/relationships/image" Target="media/image10.jpeg"/><Relationship Id="rId23" Type="http://schemas.openxmlformats.org/officeDocument/2006/relationships/image" Target="media/image17.jpeg"/><Relationship Id="rId28" Type="http://schemas.openxmlformats.org/officeDocument/2006/relationships/theme" Target="theme/theme1.xml"/><Relationship Id="rId10" Type="http://schemas.openxmlformats.org/officeDocument/2006/relationships/image" Target="media/image5.jpeg"/><Relationship Id="rId19" Type="http://schemas.openxmlformats.org/officeDocument/2006/relationships/image" Target="media/image14.jpeg"/><Relationship Id="rId4" Type="http://schemas.openxmlformats.org/officeDocument/2006/relationships/image" Target="media/image1.png"/><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3.png"/><Relationship Id="rId27" Type="http://schemas.openxmlformats.org/officeDocument/2006/relationships/numbering" Target="numbering.xml"/><Relationship Id="rId30" Type="http://schemas.openxmlformats.org/officeDocument/2006/relationships/customXml" Target="../customXml/item2.xml"/></Relationships>
</file>

<file path=word/theme/theme1.xml><?xml version="1.0" encoding="utf-8"?>
<a:theme xmlns:a="http://schemas.openxmlformats.org/drawingml/2006/main" xmlns:r="http://schemas.openxmlformats.org/officeDocument/2006/relationships" name="Blank">
  <a:themeElements>
    <a:clrScheme name="Blank">
      <a:dk1>
        <a:srgbClr val="000000"/>
      </a:dk1>
      <a:lt1>
        <a:srgbClr val="FFFFFF"/>
      </a:lt1>
      <a:dk2>
        <a:srgbClr val="A7A7A7"/>
      </a:dk2>
      <a:lt2>
        <a:srgbClr val="535353"/>
      </a:lt2>
      <a:accent1>
        <a:srgbClr val="00A2FF"/>
      </a:accent1>
      <a:accent2>
        <a:srgbClr val="16E7CF"/>
      </a:accent2>
      <a:accent3>
        <a:srgbClr val="61D836"/>
      </a:accent3>
      <a:accent4>
        <a:srgbClr val="FFD932"/>
      </a:accent4>
      <a:accent5>
        <a:srgbClr val="FF644E"/>
      </a:accent5>
      <a:accent6>
        <a:srgbClr val="FF42A1"/>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50800" tIns="50800" rIns="50800" bIns="50800" numCol="1" spcCol="38100" rtlCol="0" anchor="ctr"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25400" cap="flat">
          <a:solidFill>
            <a:schemeClr val="accent1"/>
          </a:solidFill>
          <a:prstDash val="solid"/>
          <a:round/>
        </a:ln>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FDA22EEFA789CD46961A58BB5290E701" ma:contentTypeVersion="23" ma:contentTypeDescription="Create a new document." ma:contentTypeScope="" ma:versionID="0e903245470e9ff28b1f0f66622b1186">
  <xsd:schema xmlns:xsd="http://www.w3.org/2001/XMLSchema" xmlns:xs="http://www.w3.org/2001/XMLSchema" xmlns:p="http://schemas.microsoft.com/office/2006/metadata/properties" xmlns:ns1="http://schemas.microsoft.com/sharepoint/v3" xmlns:ns2="208a4d3c-24ea-42ab-ad6d-2daf6334ae49" xmlns:ns3="fea9f590-e234-4f0b-8eb4-29580e3224c3" targetNamespace="http://schemas.microsoft.com/office/2006/metadata/properties" ma:root="true" ma:fieldsID="a5455a3abe126b63bee0c80bd38f1f9e" ns1:_="" ns2:_="" ns3:_="">
    <xsd:import namespace="http://schemas.microsoft.com/sharepoint/v3"/>
    <xsd:import namespace="208a4d3c-24ea-42ab-ad6d-2daf6334ae49"/>
    <xsd:import namespace="fea9f590-e234-4f0b-8eb4-29580e3224c3"/>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3:SharedWithUsers" minOccurs="0"/>
                <xsd:element ref="ns3:SharedWithDetails" minOccurs="0"/>
                <xsd:element ref="ns2:MediaServiceLocation" minOccurs="0"/>
                <xsd:element ref="ns2:MediaServiceOCR" minOccurs="0"/>
                <xsd:element ref="ns2:MediaServiceEventHashCode" minOccurs="0"/>
                <xsd:element ref="ns2:MediaServiceGenerationTime" minOccurs="0"/>
                <xsd:element ref="ns2:MediaServiceAutoKeyPoints" minOccurs="0"/>
                <xsd:element ref="ns2:MediaServiceKeyPoints" minOccurs="0"/>
                <xsd:element ref="ns1:_ip_UnifiedCompliancePolicyProperties" minOccurs="0"/>
                <xsd:element ref="ns1:_ip_UnifiedCompliancePolicyUIAction" minOccurs="0"/>
                <xsd:element ref="ns2:MediaLengthInSeconds" minOccurs="0"/>
                <xsd:element ref="ns2:lcf76f155ced4ddcb4097134ff3c332f" minOccurs="0"/>
                <xsd:element ref="ns3:TaxCatchAll" minOccurs="0"/>
                <xsd:element ref="ns2:_Flow_SignoffStatus" minOccurs="0"/>
                <xsd:element ref="ns2:MediaServiceObjectDetectorVersions" minOccurs="0"/>
                <xsd:element ref="ns2:testURL"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0" nillable="true" ma:displayName="Unified Compliance Policy Properties" ma:hidden="true" ma:internalName="_ip_UnifiedCompliancePolicyProperties">
      <xsd:simpleType>
        <xsd:restriction base="dms:Note"/>
      </xsd:simpleType>
    </xsd:element>
    <xsd:element name="_ip_UnifiedCompliancePolicyUIAction" ma:index="21"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08a4d3c-24ea-42ab-ad6d-2daf6334ae49"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DateTaken" ma:index="10" nillable="true" ma:displayName="MediaServiceDateTaken" ma:description="" ma:hidden="true" ma:internalName="MediaServiceDateTaken" ma:readOnly="true">
      <xsd:simpleType>
        <xsd:restriction base="dms:Text"/>
      </xsd:simpleType>
    </xsd:element>
    <xsd:element name="MediaServiceAutoTags" ma:index="11" nillable="true" ma:displayName="MediaServiceAutoTags" ma:description="" ma:internalName="MediaServiceAutoTags" ma:readOnly="true">
      <xsd:simpleType>
        <xsd:restriction base="dms:Text"/>
      </xsd:simpleType>
    </xsd:element>
    <xsd:element name="MediaServiceLocation" ma:index="14" nillable="true" ma:displayName="MediaServiceLocation" ma:description="" ma:internalName="MediaServiceLocation" ma:readOnly="true">
      <xsd:simpleType>
        <xsd:restriction base="dms:Text"/>
      </xsd:simpleType>
    </xsd:element>
    <xsd:element name="MediaServiceOCR" ma:index="15" nillable="true" ma:displayName="MediaServiceOCR" ma:internalName="MediaServiceOCR" ma:readOnly="true">
      <xsd:simpleType>
        <xsd:restriction base="dms:Note">
          <xsd:maxLength value="255"/>
        </xsd:restriction>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2" nillable="true" ma:displayName="Length (seconds)" ma:internalName="MediaLengthInSeconds" ma:readOnly="true">
      <xsd:simpleType>
        <xsd:restriction base="dms:Unknown"/>
      </xsd:simpleType>
    </xsd:element>
    <xsd:element name="lcf76f155ced4ddcb4097134ff3c332f" ma:index="24" nillable="true" ma:taxonomy="true" ma:internalName="lcf76f155ced4ddcb4097134ff3c332f" ma:taxonomyFieldName="MediaServiceImageTags" ma:displayName="Image Tags" ma:readOnly="false" ma:fieldId="{5cf76f15-5ced-4ddc-b409-7134ff3c332f}" ma:taxonomyMulti="true" ma:sspId="2f93a9eb-c87e-443f-9029-15242b338bd0" ma:termSetId="09814cd3-568e-fe90-9814-8d621ff8fb84" ma:anchorId="fba54fb3-c3e1-fe81-a776-ca4b69148c4d" ma:open="true" ma:isKeyword="false">
      <xsd:complexType>
        <xsd:sequence>
          <xsd:element ref="pc:Terms" minOccurs="0" maxOccurs="1"/>
        </xsd:sequence>
      </xsd:complexType>
    </xsd:element>
    <xsd:element name="_Flow_SignoffStatus" ma:index="26" nillable="true" ma:displayName="Sign-off status" ma:internalName="Sign_x002d_off_x0020_status">
      <xsd:simpleType>
        <xsd:restriction base="dms:Text"/>
      </xsd:simpleType>
    </xsd:element>
    <xsd:element name="MediaServiceObjectDetectorVersions" ma:index="27" nillable="true" ma:displayName="MediaServiceObjectDetectorVersions" ma:description="" ma:hidden="true" ma:indexed="true" ma:internalName="MediaServiceObjectDetectorVersions" ma:readOnly="true">
      <xsd:simpleType>
        <xsd:restriction base="dms:Text"/>
      </xsd:simpleType>
    </xsd:element>
    <xsd:element name="testURL" ma:index="28" nillable="true" ma:displayName="ListLink" ma:description="Link to Invoice Log List" ma:format="Hyperlink" ma:internalName="testURL">
      <xsd:complexType>
        <xsd:complexContent>
          <xsd:extension base="dms:URL">
            <xsd:sequence>
              <xsd:element name="Url" type="dms:ValidUrl" minOccurs="0" nillable="true"/>
              <xsd:element name="Description" type="xsd:string" nillable="true"/>
            </xsd:sequence>
          </xsd:extension>
        </xsd:complexContent>
      </xsd:complexType>
    </xsd:element>
    <xsd:element name="MediaServiceSearchProperties" ma:index="29"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fea9f590-e234-4f0b-8eb4-29580e3224c3" elementFormDefault="qualified">
    <xsd:import namespace="http://schemas.microsoft.com/office/2006/documentManagement/types"/>
    <xsd:import namespace="http://schemas.microsoft.com/office/infopath/2007/PartnerControls"/>
    <xsd:element name="SharedWithUsers" ma:index="12"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description="" ma:internalName="SharedWithDetails" ma:readOnly="true">
      <xsd:simpleType>
        <xsd:restriction base="dms:Note">
          <xsd:maxLength value="255"/>
        </xsd:restriction>
      </xsd:simpleType>
    </xsd:element>
    <xsd:element name="TaxCatchAll" ma:index="25" nillable="true" ma:displayName="Taxonomy Catch All Column" ma:hidden="true" ma:list="{f2502b3e-95aa-4db6-9124-c6449d60d8cd}" ma:internalName="TaxCatchAll" ma:showField="CatchAllData" ma:web="fea9f590-e234-4f0b-8eb4-29580e3224c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8BC7ABA-4F79-4F37-B3AB-A37A5299264B}"/>
</file>

<file path=customXml/itemProps2.xml><?xml version="1.0" encoding="utf-8"?>
<ds:datastoreItem xmlns:ds="http://schemas.openxmlformats.org/officeDocument/2006/customXml" ds:itemID="{4B7C9FFC-EB08-42CD-BA0C-69178BB23E42}"/>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