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31DB" w:rsidRDefault="00E631DB" w:rsidP="00E631DB">
      <w:pPr>
        <w:jc w:val="center"/>
        <w:rPr>
          <w:rFonts w:cstheme="minorHAnsi"/>
          <w:b/>
          <w:i/>
          <w:sz w:val="48"/>
          <w:szCs w:val="48"/>
          <w:lang w:val="en-US"/>
        </w:rPr>
      </w:pPr>
    </w:p>
    <w:p w:rsidR="00CB00C1" w:rsidRPr="00E631DB" w:rsidRDefault="00834DCD" w:rsidP="00E631DB">
      <w:pPr>
        <w:jc w:val="center"/>
        <w:rPr>
          <w:rFonts w:cstheme="minorHAnsi"/>
          <w:b/>
          <w:i/>
          <w:sz w:val="48"/>
          <w:szCs w:val="48"/>
          <w:lang w:val="en-US"/>
        </w:rPr>
      </w:pPr>
      <w:r w:rsidRPr="00CB00C1">
        <w:rPr>
          <w:rFonts w:cstheme="minorHAnsi"/>
          <w:b/>
          <w:i/>
          <w:sz w:val="48"/>
          <w:szCs w:val="48"/>
          <w:lang w:val="en-US"/>
        </w:rPr>
        <w:t xml:space="preserve">AZA: stories of grief in diaspora </w:t>
      </w:r>
    </w:p>
    <w:p w:rsidR="00CB00C1" w:rsidRDefault="00CB00C1" w:rsidP="00CB00C1">
      <w:pPr>
        <w:jc w:val="center"/>
        <w:rPr>
          <w:rFonts w:cstheme="minorHAnsi"/>
          <w:sz w:val="28"/>
          <w:szCs w:val="28"/>
          <w:lang w:val="en-US"/>
        </w:rPr>
      </w:pPr>
    </w:p>
    <w:p w:rsidR="00CB00C1" w:rsidRPr="00CB00C1" w:rsidRDefault="00CB00C1" w:rsidP="00CB00C1">
      <w:pPr>
        <w:jc w:val="center"/>
        <w:rPr>
          <w:rFonts w:cstheme="minorHAnsi"/>
          <w:b/>
          <w:sz w:val="48"/>
          <w:szCs w:val="48"/>
          <w:lang w:val="en-US"/>
        </w:rPr>
      </w:pPr>
      <w:r w:rsidRPr="00CB00C1">
        <w:rPr>
          <w:rFonts w:cstheme="minorHAnsi"/>
          <w:b/>
          <w:sz w:val="48"/>
          <w:szCs w:val="48"/>
          <w:lang w:val="en-US"/>
        </w:rPr>
        <w:t xml:space="preserve">Sensory Friendly Performance </w:t>
      </w:r>
    </w:p>
    <w:p w:rsidR="00CB00C1" w:rsidRPr="00CB00C1" w:rsidRDefault="00CB00C1" w:rsidP="00CB00C1">
      <w:pPr>
        <w:jc w:val="center"/>
        <w:rPr>
          <w:rFonts w:cstheme="minorHAnsi"/>
          <w:b/>
          <w:sz w:val="48"/>
          <w:szCs w:val="48"/>
          <w:lang w:val="en-US"/>
        </w:rPr>
      </w:pPr>
      <w:r w:rsidRPr="00CB00C1">
        <w:rPr>
          <w:rFonts w:cstheme="minorHAnsi"/>
          <w:b/>
          <w:sz w:val="48"/>
          <w:szCs w:val="48"/>
          <w:lang w:val="en-US"/>
        </w:rPr>
        <w:t xml:space="preserve">&amp; Accessibility </w:t>
      </w:r>
    </w:p>
    <w:p w:rsidR="00CB00C1" w:rsidRPr="00CB00C1" w:rsidRDefault="00CB00C1" w:rsidP="00CB00C1">
      <w:pPr>
        <w:jc w:val="center"/>
        <w:rPr>
          <w:rFonts w:cstheme="minorHAnsi"/>
          <w:b/>
          <w:sz w:val="48"/>
          <w:szCs w:val="48"/>
          <w:lang w:val="en-US"/>
        </w:rPr>
      </w:pPr>
      <w:r w:rsidRPr="00CB00C1">
        <w:rPr>
          <w:rFonts w:cstheme="minorHAnsi"/>
          <w:b/>
          <w:sz w:val="48"/>
          <w:szCs w:val="48"/>
          <w:lang w:val="en-US"/>
        </w:rPr>
        <w:t>Resource Pack</w:t>
      </w:r>
    </w:p>
    <w:p w:rsidR="00CB00C1" w:rsidRDefault="00CB00C1" w:rsidP="00CB00C1">
      <w:pPr>
        <w:jc w:val="center"/>
        <w:rPr>
          <w:rFonts w:cstheme="minorHAnsi"/>
          <w:sz w:val="28"/>
          <w:szCs w:val="28"/>
          <w:lang w:val="en-US"/>
        </w:rPr>
      </w:pPr>
    </w:p>
    <w:p w:rsidR="00CB00C1" w:rsidRDefault="00CB00C1" w:rsidP="00CB00C1">
      <w:pPr>
        <w:jc w:val="center"/>
        <w:rPr>
          <w:rFonts w:cstheme="minorHAnsi"/>
          <w:sz w:val="28"/>
          <w:szCs w:val="28"/>
          <w:lang w:val="en-US"/>
        </w:rPr>
      </w:pPr>
      <w:r>
        <w:rPr>
          <w:rFonts w:cstheme="minorHAnsi"/>
          <w:sz w:val="28"/>
          <w:szCs w:val="28"/>
          <w:lang w:val="en-US"/>
        </w:rPr>
        <w:t xml:space="preserve">Prepared by: Hunter Dillon and Sharifa Tartoussi </w:t>
      </w:r>
    </w:p>
    <w:p w:rsidR="00CB00C1" w:rsidRDefault="00CB00C1" w:rsidP="00CB00C1">
      <w:pPr>
        <w:jc w:val="center"/>
        <w:rPr>
          <w:rFonts w:cstheme="minorHAnsi"/>
          <w:sz w:val="28"/>
          <w:szCs w:val="28"/>
          <w:lang w:val="en-US"/>
        </w:rPr>
      </w:pPr>
    </w:p>
    <w:p w:rsidR="00CB00C1" w:rsidRDefault="00CB00C1" w:rsidP="00CB00C1">
      <w:pPr>
        <w:jc w:val="center"/>
        <w:rPr>
          <w:rFonts w:cstheme="minorHAnsi"/>
          <w:sz w:val="28"/>
          <w:szCs w:val="28"/>
          <w:lang w:val="en-US"/>
        </w:rPr>
      </w:pPr>
      <w:r>
        <w:rPr>
          <w:rFonts w:cstheme="minorHAnsi"/>
          <w:sz w:val="28"/>
          <w:szCs w:val="28"/>
          <w:lang w:val="en-US"/>
        </w:rPr>
        <w:t xml:space="preserve">VENUE: Old Council Chambers </w:t>
      </w:r>
      <w:r>
        <w:rPr>
          <w:rFonts w:cstheme="minorHAnsi"/>
          <w:sz w:val="28"/>
          <w:szCs w:val="28"/>
          <w:lang w:val="en-US"/>
        </w:rPr>
        <w:br/>
        <w:t xml:space="preserve">Corner of </w:t>
      </w:r>
      <w:proofErr w:type="spellStart"/>
      <w:r>
        <w:rPr>
          <w:rFonts w:cstheme="minorHAnsi"/>
          <w:sz w:val="28"/>
          <w:szCs w:val="28"/>
          <w:lang w:val="en-US"/>
        </w:rPr>
        <w:t>Lygon</w:t>
      </w:r>
      <w:proofErr w:type="spellEnd"/>
      <w:r>
        <w:rPr>
          <w:rFonts w:cstheme="minorHAnsi"/>
          <w:sz w:val="28"/>
          <w:szCs w:val="28"/>
          <w:lang w:val="en-US"/>
        </w:rPr>
        <w:t xml:space="preserve"> and Victoria streets, </w:t>
      </w:r>
    </w:p>
    <w:p w:rsidR="00CB00C1" w:rsidRDefault="00CB00C1" w:rsidP="00CB00C1">
      <w:pPr>
        <w:jc w:val="center"/>
        <w:rPr>
          <w:rFonts w:cstheme="minorHAnsi"/>
          <w:sz w:val="28"/>
          <w:szCs w:val="28"/>
          <w:lang w:val="en-US"/>
        </w:rPr>
      </w:pPr>
      <w:r>
        <w:rPr>
          <w:rFonts w:cstheme="minorHAnsi"/>
          <w:sz w:val="28"/>
          <w:szCs w:val="28"/>
          <w:lang w:val="en-US"/>
        </w:rPr>
        <w:t xml:space="preserve">Carlton, Victoria </w:t>
      </w:r>
    </w:p>
    <w:p w:rsidR="00CB00C1" w:rsidRDefault="00CB00C1" w:rsidP="00CB00C1">
      <w:pPr>
        <w:jc w:val="center"/>
        <w:rPr>
          <w:rFonts w:cstheme="minorHAnsi"/>
          <w:sz w:val="28"/>
          <w:szCs w:val="28"/>
          <w:lang w:val="en-US"/>
        </w:rPr>
      </w:pPr>
    </w:p>
    <w:p w:rsidR="00CB00C1" w:rsidRDefault="00CB00C1" w:rsidP="00CB00C1">
      <w:pPr>
        <w:jc w:val="center"/>
        <w:rPr>
          <w:rFonts w:cstheme="minorHAnsi"/>
          <w:sz w:val="28"/>
          <w:szCs w:val="28"/>
          <w:lang w:val="en-US"/>
        </w:rPr>
      </w:pPr>
      <w:r>
        <w:rPr>
          <w:rFonts w:cstheme="minorHAnsi"/>
          <w:sz w:val="28"/>
          <w:szCs w:val="28"/>
          <w:lang w:val="en-US"/>
        </w:rPr>
        <w:t xml:space="preserve">DATES: </w:t>
      </w:r>
      <w:r>
        <w:rPr>
          <w:rFonts w:cstheme="minorHAnsi"/>
          <w:sz w:val="28"/>
          <w:szCs w:val="28"/>
          <w:lang w:val="en-US"/>
        </w:rPr>
        <w:br/>
        <w:t>sensory friendly performances: 18</w:t>
      </w:r>
      <w:r w:rsidRPr="00CB00C1">
        <w:rPr>
          <w:rFonts w:cstheme="minorHAnsi"/>
          <w:sz w:val="28"/>
          <w:szCs w:val="28"/>
          <w:vertAlign w:val="superscript"/>
          <w:lang w:val="en-US"/>
        </w:rPr>
        <w:t>th</w:t>
      </w:r>
      <w:r>
        <w:rPr>
          <w:rFonts w:cstheme="minorHAnsi"/>
          <w:sz w:val="28"/>
          <w:szCs w:val="28"/>
          <w:lang w:val="en-US"/>
        </w:rPr>
        <w:t>-22</w:t>
      </w:r>
      <w:r w:rsidRPr="00CB00C1">
        <w:rPr>
          <w:rFonts w:cstheme="minorHAnsi"/>
          <w:sz w:val="28"/>
          <w:szCs w:val="28"/>
          <w:vertAlign w:val="superscript"/>
          <w:lang w:val="en-US"/>
        </w:rPr>
        <w:t>nd</w:t>
      </w:r>
      <w:r>
        <w:rPr>
          <w:rFonts w:cstheme="minorHAnsi"/>
          <w:sz w:val="28"/>
          <w:szCs w:val="28"/>
          <w:lang w:val="en-US"/>
        </w:rPr>
        <w:t xml:space="preserve"> October 2023</w:t>
      </w:r>
      <w:r>
        <w:rPr>
          <w:rFonts w:cstheme="minorHAnsi"/>
          <w:sz w:val="28"/>
          <w:szCs w:val="28"/>
          <w:lang w:val="en-US"/>
        </w:rPr>
        <w:br/>
      </w:r>
      <w:r>
        <w:rPr>
          <w:rFonts w:cstheme="minorHAnsi"/>
          <w:sz w:val="28"/>
          <w:szCs w:val="28"/>
          <w:lang w:val="en-US"/>
        </w:rPr>
        <w:br/>
        <w:t>AUSLAN Interpreted performance: Friday 20</w:t>
      </w:r>
      <w:r w:rsidRPr="00CB00C1">
        <w:rPr>
          <w:rFonts w:cstheme="minorHAnsi"/>
          <w:sz w:val="28"/>
          <w:szCs w:val="28"/>
          <w:vertAlign w:val="superscript"/>
          <w:lang w:val="en-US"/>
        </w:rPr>
        <w:t>th</w:t>
      </w:r>
      <w:r>
        <w:rPr>
          <w:rFonts w:cstheme="minorHAnsi"/>
          <w:sz w:val="28"/>
          <w:szCs w:val="28"/>
          <w:lang w:val="en-US"/>
        </w:rPr>
        <w:t xml:space="preserve"> October 2023</w:t>
      </w:r>
      <w:r>
        <w:rPr>
          <w:rFonts w:cstheme="minorHAnsi"/>
          <w:sz w:val="28"/>
          <w:szCs w:val="28"/>
          <w:lang w:val="en-US"/>
        </w:rPr>
        <w:br/>
        <w:t xml:space="preserve">AUSLAN interpreter: </w:t>
      </w:r>
      <w:proofErr w:type="spellStart"/>
      <w:r>
        <w:rPr>
          <w:rFonts w:cstheme="minorHAnsi"/>
          <w:sz w:val="28"/>
          <w:szCs w:val="28"/>
          <w:lang w:val="en-US"/>
        </w:rPr>
        <w:t>Romi</w:t>
      </w:r>
      <w:proofErr w:type="spellEnd"/>
      <w:r>
        <w:rPr>
          <w:rFonts w:cstheme="minorHAnsi"/>
          <w:sz w:val="28"/>
          <w:szCs w:val="28"/>
          <w:lang w:val="en-US"/>
        </w:rPr>
        <w:t xml:space="preserve"> </w:t>
      </w:r>
      <w:proofErr w:type="spellStart"/>
      <w:r>
        <w:rPr>
          <w:rFonts w:cstheme="minorHAnsi"/>
          <w:sz w:val="28"/>
          <w:szCs w:val="28"/>
          <w:lang w:val="en-US"/>
        </w:rPr>
        <w:t>Pellizzeri</w:t>
      </w:r>
      <w:proofErr w:type="spellEnd"/>
    </w:p>
    <w:p w:rsidR="00CB00C1" w:rsidRDefault="00CB00C1" w:rsidP="00CB00C1">
      <w:pPr>
        <w:jc w:val="center"/>
        <w:rPr>
          <w:rFonts w:cstheme="minorHAnsi"/>
          <w:sz w:val="28"/>
          <w:szCs w:val="28"/>
          <w:lang w:val="en-US"/>
        </w:rPr>
      </w:pPr>
    </w:p>
    <w:p w:rsidR="00CB00C1" w:rsidRDefault="00CB00C1" w:rsidP="00CB00C1">
      <w:pPr>
        <w:jc w:val="center"/>
        <w:rPr>
          <w:rFonts w:cstheme="minorHAnsi"/>
          <w:sz w:val="28"/>
          <w:szCs w:val="28"/>
          <w:lang w:val="en-US"/>
        </w:rPr>
      </w:pPr>
      <w:r>
        <w:rPr>
          <w:rFonts w:cstheme="minorHAnsi"/>
          <w:sz w:val="28"/>
          <w:szCs w:val="28"/>
          <w:lang w:val="en-US"/>
        </w:rPr>
        <w:t>6:00 PM is the scheduled start time of the performances for all days except the 22</w:t>
      </w:r>
      <w:r w:rsidRPr="00CB00C1">
        <w:rPr>
          <w:rFonts w:cstheme="minorHAnsi"/>
          <w:sz w:val="28"/>
          <w:szCs w:val="28"/>
          <w:vertAlign w:val="superscript"/>
          <w:lang w:val="en-US"/>
        </w:rPr>
        <w:t>nd</w:t>
      </w:r>
      <w:r>
        <w:rPr>
          <w:rFonts w:cstheme="minorHAnsi"/>
          <w:sz w:val="28"/>
          <w:szCs w:val="28"/>
          <w:lang w:val="en-US"/>
        </w:rPr>
        <w:t xml:space="preserve">, where the start time is 5:00 PM, audience will be allowed to take seats shortly before this time </w:t>
      </w:r>
    </w:p>
    <w:p w:rsidR="00CB00C1" w:rsidRDefault="00CB00C1" w:rsidP="00CB00C1">
      <w:pPr>
        <w:jc w:val="center"/>
        <w:rPr>
          <w:rFonts w:cstheme="minorHAnsi"/>
          <w:sz w:val="28"/>
          <w:szCs w:val="28"/>
          <w:lang w:val="en-US"/>
        </w:rPr>
      </w:pPr>
    </w:p>
    <w:p w:rsidR="002F2E8D" w:rsidRDefault="00CB00C1" w:rsidP="00E631DB">
      <w:pPr>
        <w:jc w:val="center"/>
        <w:rPr>
          <w:rFonts w:cstheme="minorHAnsi"/>
          <w:sz w:val="28"/>
          <w:szCs w:val="28"/>
          <w:lang w:val="en-US"/>
        </w:rPr>
      </w:pPr>
      <w:r>
        <w:rPr>
          <w:rFonts w:cstheme="minorHAnsi"/>
          <w:sz w:val="28"/>
          <w:szCs w:val="28"/>
          <w:lang w:val="en-US"/>
        </w:rPr>
        <w:t>RUN TIME: Approx. 5</w:t>
      </w:r>
      <w:r w:rsidR="002F2E8D">
        <w:rPr>
          <w:rFonts w:cstheme="minorHAnsi"/>
          <w:sz w:val="28"/>
          <w:szCs w:val="28"/>
          <w:lang w:val="en-US"/>
        </w:rPr>
        <w:t>0</w:t>
      </w:r>
      <w:r>
        <w:rPr>
          <w:rFonts w:cstheme="minorHAnsi"/>
          <w:sz w:val="28"/>
          <w:szCs w:val="28"/>
          <w:lang w:val="en-US"/>
        </w:rPr>
        <w:t xml:space="preserve"> minutes no interval</w:t>
      </w:r>
    </w:p>
    <w:p w:rsidR="00E631DB" w:rsidRDefault="00E631DB" w:rsidP="00E631DB">
      <w:pPr>
        <w:jc w:val="center"/>
        <w:rPr>
          <w:rFonts w:cstheme="minorHAnsi"/>
          <w:sz w:val="28"/>
          <w:szCs w:val="28"/>
          <w:lang w:val="en-US"/>
        </w:rPr>
      </w:pPr>
    </w:p>
    <w:p w:rsidR="00E631DB" w:rsidRDefault="00E631DB" w:rsidP="00E631DB">
      <w:pPr>
        <w:tabs>
          <w:tab w:val="left" w:pos="3416"/>
          <w:tab w:val="center" w:pos="4513"/>
        </w:tabs>
        <w:rPr>
          <w:rFonts w:cstheme="minorHAnsi"/>
          <w:b/>
          <w:sz w:val="48"/>
          <w:szCs w:val="48"/>
          <w:lang w:val="en-US"/>
        </w:rPr>
      </w:pPr>
    </w:p>
    <w:p w:rsidR="002F2E8D" w:rsidRPr="00CB00C1" w:rsidRDefault="00E631DB" w:rsidP="00E631DB">
      <w:pPr>
        <w:tabs>
          <w:tab w:val="left" w:pos="3416"/>
          <w:tab w:val="center" w:pos="4513"/>
        </w:tabs>
        <w:rPr>
          <w:rFonts w:cstheme="minorHAnsi"/>
          <w:b/>
          <w:sz w:val="48"/>
          <w:szCs w:val="48"/>
          <w:lang w:val="en-US"/>
        </w:rPr>
      </w:pPr>
      <w:r>
        <w:rPr>
          <w:rFonts w:cstheme="minorHAnsi"/>
          <w:b/>
          <w:sz w:val="48"/>
          <w:szCs w:val="48"/>
          <w:lang w:val="en-US"/>
        </w:rPr>
        <w:tab/>
      </w:r>
      <w:r w:rsidR="002F2E8D">
        <w:rPr>
          <w:rFonts w:cstheme="minorHAnsi"/>
          <w:b/>
          <w:sz w:val="48"/>
          <w:szCs w:val="48"/>
          <w:lang w:val="en-US"/>
        </w:rPr>
        <w:t>Contents</w:t>
      </w:r>
    </w:p>
    <w:p w:rsidR="002F2E8D" w:rsidRDefault="002F2E8D" w:rsidP="00CB00C1">
      <w:pPr>
        <w:jc w:val="center"/>
        <w:rPr>
          <w:rFonts w:cstheme="minorHAnsi"/>
          <w:sz w:val="28"/>
          <w:szCs w:val="28"/>
          <w:lang w:val="en-US"/>
        </w:rPr>
      </w:pPr>
    </w:p>
    <w:tbl>
      <w:tblPr>
        <w:tblStyle w:val="TableGridLight"/>
        <w:tblpPr w:leftFromText="180" w:rightFromText="180" w:vertAnchor="text" w:horzAnchor="margin" w:tblpY="357"/>
        <w:tblW w:w="9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558"/>
      </w:tblGrid>
      <w:tr w:rsidR="002F2E8D" w:rsidTr="00E631DB">
        <w:trPr>
          <w:trHeight w:val="573"/>
        </w:trPr>
        <w:tc>
          <w:tcPr>
            <w:tcW w:w="6516" w:type="dxa"/>
          </w:tcPr>
          <w:p w:rsidR="002F2E8D" w:rsidRDefault="002F2E8D" w:rsidP="00E631DB">
            <w:pPr>
              <w:rPr>
                <w:rFonts w:cstheme="minorHAnsi"/>
                <w:sz w:val="28"/>
                <w:szCs w:val="28"/>
                <w:lang w:val="en-US"/>
              </w:rPr>
            </w:pPr>
            <w:r>
              <w:rPr>
                <w:rFonts w:cstheme="minorHAnsi"/>
                <w:sz w:val="28"/>
                <w:szCs w:val="28"/>
                <w:lang w:val="en-US"/>
              </w:rPr>
              <w:t>Travelling to and accessing the venue</w:t>
            </w:r>
          </w:p>
        </w:tc>
        <w:tc>
          <w:tcPr>
            <w:tcW w:w="2558" w:type="dxa"/>
          </w:tcPr>
          <w:p w:rsidR="002F2E8D" w:rsidRDefault="002F2E8D" w:rsidP="00E631DB">
            <w:pPr>
              <w:jc w:val="right"/>
              <w:rPr>
                <w:rFonts w:cstheme="minorHAnsi"/>
                <w:sz w:val="28"/>
                <w:szCs w:val="28"/>
                <w:lang w:val="en-US"/>
              </w:rPr>
            </w:pPr>
            <w:r>
              <w:rPr>
                <w:rFonts w:cstheme="minorHAnsi"/>
                <w:sz w:val="28"/>
                <w:szCs w:val="28"/>
                <w:lang w:val="en-US"/>
              </w:rPr>
              <w:t>3</w:t>
            </w:r>
          </w:p>
        </w:tc>
      </w:tr>
      <w:tr w:rsidR="002F2E8D" w:rsidTr="00E631DB">
        <w:trPr>
          <w:trHeight w:val="553"/>
        </w:trPr>
        <w:tc>
          <w:tcPr>
            <w:tcW w:w="6516" w:type="dxa"/>
          </w:tcPr>
          <w:p w:rsidR="002F2E8D" w:rsidRDefault="002F2E8D" w:rsidP="00E631DB">
            <w:pPr>
              <w:rPr>
                <w:rFonts w:cstheme="minorHAnsi"/>
                <w:sz w:val="28"/>
                <w:szCs w:val="28"/>
                <w:lang w:val="en-US"/>
              </w:rPr>
            </w:pPr>
            <w:r>
              <w:rPr>
                <w:rFonts w:cstheme="minorHAnsi"/>
                <w:sz w:val="28"/>
                <w:szCs w:val="28"/>
                <w:lang w:val="en-US"/>
              </w:rPr>
              <w:t xml:space="preserve">Trades hall access information </w:t>
            </w:r>
          </w:p>
        </w:tc>
        <w:tc>
          <w:tcPr>
            <w:tcW w:w="2558" w:type="dxa"/>
          </w:tcPr>
          <w:p w:rsidR="002F2E8D" w:rsidRDefault="002F2E8D" w:rsidP="00E631DB">
            <w:pPr>
              <w:jc w:val="right"/>
              <w:rPr>
                <w:rFonts w:cstheme="minorHAnsi"/>
                <w:sz w:val="28"/>
                <w:szCs w:val="28"/>
                <w:lang w:val="en-US"/>
              </w:rPr>
            </w:pPr>
            <w:r>
              <w:rPr>
                <w:rFonts w:cstheme="minorHAnsi"/>
                <w:sz w:val="28"/>
                <w:szCs w:val="28"/>
                <w:lang w:val="en-US"/>
              </w:rPr>
              <w:t>4</w:t>
            </w:r>
          </w:p>
        </w:tc>
      </w:tr>
      <w:tr w:rsidR="002F2E8D" w:rsidTr="00E631DB">
        <w:trPr>
          <w:trHeight w:val="433"/>
        </w:trPr>
        <w:tc>
          <w:tcPr>
            <w:tcW w:w="6516" w:type="dxa"/>
          </w:tcPr>
          <w:p w:rsidR="002F2E8D" w:rsidRDefault="002F2E8D" w:rsidP="00E631DB">
            <w:pPr>
              <w:rPr>
                <w:rFonts w:cstheme="minorHAnsi"/>
                <w:sz w:val="28"/>
                <w:szCs w:val="28"/>
                <w:lang w:val="en-US"/>
              </w:rPr>
            </w:pPr>
            <w:r>
              <w:rPr>
                <w:rFonts w:cstheme="minorHAnsi"/>
                <w:sz w:val="28"/>
                <w:szCs w:val="28"/>
                <w:lang w:val="en-US"/>
              </w:rPr>
              <w:t>About the sensory friendly performances</w:t>
            </w:r>
          </w:p>
          <w:p w:rsidR="00E631DB" w:rsidRDefault="00E631DB" w:rsidP="00E631DB">
            <w:pPr>
              <w:rPr>
                <w:rFonts w:cstheme="minorHAnsi"/>
                <w:sz w:val="28"/>
                <w:szCs w:val="28"/>
                <w:lang w:val="en-US"/>
              </w:rPr>
            </w:pPr>
          </w:p>
        </w:tc>
        <w:tc>
          <w:tcPr>
            <w:tcW w:w="2558" w:type="dxa"/>
          </w:tcPr>
          <w:p w:rsidR="002F2E8D" w:rsidRDefault="002F2E8D" w:rsidP="00E631DB">
            <w:pPr>
              <w:jc w:val="right"/>
              <w:rPr>
                <w:rFonts w:cstheme="minorHAnsi"/>
                <w:sz w:val="28"/>
                <w:szCs w:val="28"/>
                <w:lang w:val="en-US"/>
              </w:rPr>
            </w:pPr>
            <w:r>
              <w:rPr>
                <w:rFonts w:cstheme="minorHAnsi"/>
                <w:sz w:val="28"/>
                <w:szCs w:val="28"/>
                <w:lang w:val="en-US"/>
              </w:rPr>
              <w:t>5</w:t>
            </w:r>
          </w:p>
        </w:tc>
      </w:tr>
      <w:tr w:rsidR="002F2E8D" w:rsidTr="00E631DB">
        <w:trPr>
          <w:trHeight w:val="508"/>
        </w:trPr>
        <w:tc>
          <w:tcPr>
            <w:tcW w:w="6516" w:type="dxa"/>
          </w:tcPr>
          <w:p w:rsidR="002F2E8D" w:rsidRDefault="002F2E8D" w:rsidP="00E631DB">
            <w:pPr>
              <w:rPr>
                <w:rFonts w:cstheme="minorHAnsi"/>
                <w:sz w:val="28"/>
                <w:szCs w:val="28"/>
                <w:lang w:val="en-US"/>
              </w:rPr>
            </w:pPr>
            <w:r>
              <w:rPr>
                <w:rFonts w:cstheme="minorHAnsi"/>
                <w:sz w:val="28"/>
                <w:szCs w:val="28"/>
                <w:lang w:val="en-US"/>
              </w:rPr>
              <w:t xml:space="preserve">Contact information </w:t>
            </w:r>
          </w:p>
        </w:tc>
        <w:tc>
          <w:tcPr>
            <w:tcW w:w="2558" w:type="dxa"/>
          </w:tcPr>
          <w:p w:rsidR="002F2E8D" w:rsidRDefault="002F2E8D" w:rsidP="00E631DB">
            <w:pPr>
              <w:jc w:val="right"/>
              <w:rPr>
                <w:rFonts w:cstheme="minorHAnsi"/>
                <w:sz w:val="28"/>
                <w:szCs w:val="28"/>
                <w:lang w:val="en-US"/>
              </w:rPr>
            </w:pPr>
            <w:r>
              <w:rPr>
                <w:rFonts w:cstheme="minorHAnsi"/>
                <w:sz w:val="28"/>
                <w:szCs w:val="28"/>
                <w:lang w:val="en-US"/>
              </w:rPr>
              <w:t>6</w:t>
            </w:r>
          </w:p>
        </w:tc>
      </w:tr>
      <w:tr w:rsidR="002F2E8D" w:rsidTr="00E631DB">
        <w:trPr>
          <w:trHeight w:val="508"/>
        </w:trPr>
        <w:tc>
          <w:tcPr>
            <w:tcW w:w="6516" w:type="dxa"/>
          </w:tcPr>
          <w:p w:rsidR="002F2E8D" w:rsidRDefault="002F2E8D" w:rsidP="00E631DB">
            <w:pPr>
              <w:rPr>
                <w:rFonts w:cstheme="minorHAnsi"/>
                <w:sz w:val="28"/>
                <w:szCs w:val="28"/>
                <w:lang w:val="en-US"/>
              </w:rPr>
            </w:pPr>
            <w:r>
              <w:rPr>
                <w:rFonts w:cstheme="minorHAnsi"/>
                <w:sz w:val="28"/>
                <w:szCs w:val="28"/>
                <w:lang w:val="en-US"/>
              </w:rPr>
              <w:t>Visual guide</w:t>
            </w:r>
          </w:p>
        </w:tc>
        <w:tc>
          <w:tcPr>
            <w:tcW w:w="2558" w:type="dxa"/>
          </w:tcPr>
          <w:p w:rsidR="002F2E8D" w:rsidRDefault="002F2E8D" w:rsidP="00E631DB">
            <w:pPr>
              <w:jc w:val="right"/>
              <w:rPr>
                <w:rFonts w:cstheme="minorHAnsi"/>
                <w:sz w:val="28"/>
                <w:szCs w:val="28"/>
                <w:lang w:val="en-US"/>
              </w:rPr>
            </w:pPr>
            <w:r>
              <w:rPr>
                <w:rFonts w:cstheme="minorHAnsi"/>
                <w:sz w:val="28"/>
                <w:szCs w:val="28"/>
                <w:lang w:val="en-US"/>
              </w:rPr>
              <w:t>7</w:t>
            </w:r>
          </w:p>
        </w:tc>
      </w:tr>
      <w:tr w:rsidR="002F2E8D" w:rsidTr="00E631DB">
        <w:trPr>
          <w:trHeight w:val="508"/>
        </w:trPr>
        <w:tc>
          <w:tcPr>
            <w:tcW w:w="6516" w:type="dxa"/>
          </w:tcPr>
          <w:p w:rsidR="002F2E8D" w:rsidRDefault="002F2E8D" w:rsidP="00E631DB">
            <w:pPr>
              <w:rPr>
                <w:rFonts w:cstheme="minorHAnsi"/>
                <w:sz w:val="28"/>
                <w:szCs w:val="28"/>
                <w:lang w:val="en-US"/>
              </w:rPr>
            </w:pPr>
            <w:r>
              <w:rPr>
                <w:rFonts w:cstheme="minorHAnsi"/>
                <w:sz w:val="28"/>
                <w:szCs w:val="28"/>
                <w:lang w:val="en-US"/>
              </w:rPr>
              <w:t>Content warnings</w:t>
            </w:r>
          </w:p>
        </w:tc>
        <w:tc>
          <w:tcPr>
            <w:tcW w:w="2558" w:type="dxa"/>
          </w:tcPr>
          <w:p w:rsidR="002F2E8D" w:rsidRDefault="002F2E8D" w:rsidP="00E631DB">
            <w:pPr>
              <w:jc w:val="right"/>
              <w:rPr>
                <w:rFonts w:cstheme="minorHAnsi"/>
                <w:sz w:val="28"/>
                <w:szCs w:val="28"/>
                <w:lang w:val="en-US"/>
              </w:rPr>
            </w:pPr>
            <w:r>
              <w:rPr>
                <w:rFonts w:cstheme="minorHAnsi"/>
                <w:sz w:val="28"/>
                <w:szCs w:val="28"/>
                <w:lang w:val="en-US"/>
              </w:rPr>
              <w:t>21</w:t>
            </w:r>
          </w:p>
        </w:tc>
      </w:tr>
      <w:tr w:rsidR="002F2E8D" w:rsidTr="00E631DB">
        <w:trPr>
          <w:trHeight w:val="404"/>
        </w:trPr>
        <w:tc>
          <w:tcPr>
            <w:tcW w:w="6516" w:type="dxa"/>
          </w:tcPr>
          <w:p w:rsidR="002F2E8D" w:rsidRDefault="002F2E8D" w:rsidP="00E631DB">
            <w:pPr>
              <w:rPr>
                <w:rFonts w:cstheme="minorHAnsi"/>
                <w:sz w:val="28"/>
                <w:szCs w:val="28"/>
                <w:lang w:val="en-US"/>
              </w:rPr>
            </w:pPr>
            <w:r>
              <w:rPr>
                <w:rFonts w:cstheme="minorHAnsi"/>
                <w:sz w:val="28"/>
                <w:szCs w:val="28"/>
                <w:lang w:val="en-US"/>
              </w:rPr>
              <w:t xml:space="preserve">Support </w:t>
            </w:r>
            <w:r w:rsidR="00E631DB">
              <w:rPr>
                <w:rFonts w:cstheme="minorHAnsi"/>
                <w:sz w:val="28"/>
                <w:szCs w:val="28"/>
                <w:lang w:val="en-US"/>
              </w:rPr>
              <w:t>lines</w:t>
            </w:r>
          </w:p>
        </w:tc>
        <w:tc>
          <w:tcPr>
            <w:tcW w:w="2558" w:type="dxa"/>
          </w:tcPr>
          <w:p w:rsidR="002F2E8D" w:rsidRDefault="002F2E8D" w:rsidP="00E631DB">
            <w:pPr>
              <w:jc w:val="right"/>
              <w:rPr>
                <w:rFonts w:cstheme="minorHAnsi"/>
                <w:sz w:val="28"/>
                <w:szCs w:val="28"/>
                <w:lang w:val="en-US"/>
              </w:rPr>
            </w:pPr>
            <w:r>
              <w:rPr>
                <w:rFonts w:cstheme="minorHAnsi"/>
                <w:sz w:val="28"/>
                <w:szCs w:val="28"/>
                <w:lang w:val="en-US"/>
              </w:rPr>
              <w:t>22</w:t>
            </w:r>
          </w:p>
        </w:tc>
      </w:tr>
    </w:tbl>
    <w:p w:rsidR="002F2E8D" w:rsidRDefault="002F2E8D" w:rsidP="00CB00C1">
      <w:pPr>
        <w:jc w:val="center"/>
        <w:rPr>
          <w:rFonts w:cstheme="minorHAnsi"/>
          <w:sz w:val="28"/>
          <w:szCs w:val="28"/>
          <w:lang w:val="en-US"/>
        </w:rPr>
      </w:pPr>
    </w:p>
    <w:p w:rsidR="002F2E8D" w:rsidRDefault="002F2E8D" w:rsidP="00CB00C1">
      <w:pPr>
        <w:jc w:val="center"/>
        <w:rPr>
          <w:rFonts w:cstheme="minorHAnsi"/>
          <w:sz w:val="28"/>
          <w:szCs w:val="28"/>
          <w:lang w:val="en-US"/>
        </w:rPr>
      </w:pPr>
    </w:p>
    <w:p w:rsidR="002F2E8D" w:rsidRDefault="002F2E8D" w:rsidP="00CB00C1">
      <w:pPr>
        <w:jc w:val="center"/>
        <w:rPr>
          <w:rFonts w:cstheme="minorHAnsi"/>
          <w:sz w:val="28"/>
          <w:szCs w:val="28"/>
          <w:lang w:val="en-US"/>
        </w:rPr>
      </w:pPr>
    </w:p>
    <w:p w:rsidR="002F2E8D" w:rsidRDefault="002F2E8D" w:rsidP="00CB00C1">
      <w:pPr>
        <w:jc w:val="center"/>
        <w:rPr>
          <w:rFonts w:cstheme="minorHAnsi"/>
          <w:sz w:val="28"/>
          <w:szCs w:val="28"/>
          <w:lang w:val="en-US"/>
        </w:rPr>
      </w:pPr>
    </w:p>
    <w:p w:rsidR="002F2E8D" w:rsidRDefault="002F2E8D" w:rsidP="00CB00C1">
      <w:pPr>
        <w:jc w:val="center"/>
        <w:rPr>
          <w:rFonts w:cstheme="minorHAnsi"/>
          <w:sz w:val="28"/>
          <w:szCs w:val="28"/>
          <w:lang w:val="en-US"/>
        </w:rPr>
      </w:pPr>
    </w:p>
    <w:p w:rsidR="002F2E8D" w:rsidRDefault="002F2E8D" w:rsidP="00CB00C1">
      <w:pPr>
        <w:jc w:val="center"/>
        <w:rPr>
          <w:rFonts w:cstheme="minorHAnsi"/>
          <w:sz w:val="28"/>
          <w:szCs w:val="28"/>
          <w:lang w:val="en-US"/>
        </w:rPr>
      </w:pPr>
    </w:p>
    <w:p w:rsidR="002F2E8D" w:rsidRDefault="002F2E8D" w:rsidP="00CB00C1">
      <w:pPr>
        <w:jc w:val="center"/>
        <w:rPr>
          <w:rFonts w:cstheme="minorHAnsi"/>
          <w:sz w:val="28"/>
          <w:szCs w:val="28"/>
          <w:lang w:val="en-US"/>
        </w:rPr>
      </w:pPr>
    </w:p>
    <w:p w:rsidR="002F2E8D" w:rsidRDefault="002F2E8D" w:rsidP="00CB00C1">
      <w:pPr>
        <w:jc w:val="center"/>
        <w:rPr>
          <w:rFonts w:cstheme="minorHAnsi"/>
          <w:sz w:val="28"/>
          <w:szCs w:val="28"/>
          <w:lang w:val="en-US"/>
        </w:rPr>
      </w:pPr>
    </w:p>
    <w:p w:rsidR="002F2E8D" w:rsidRDefault="002F2E8D" w:rsidP="00CB00C1">
      <w:pPr>
        <w:jc w:val="center"/>
        <w:rPr>
          <w:rFonts w:cstheme="minorHAnsi"/>
          <w:sz w:val="28"/>
          <w:szCs w:val="28"/>
          <w:lang w:val="en-US"/>
        </w:rPr>
      </w:pPr>
    </w:p>
    <w:p w:rsidR="002F2E8D" w:rsidRDefault="002F2E8D" w:rsidP="00CB00C1">
      <w:pPr>
        <w:jc w:val="center"/>
        <w:rPr>
          <w:rFonts w:cstheme="minorHAnsi"/>
          <w:sz w:val="28"/>
          <w:szCs w:val="28"/>
          <w:lang w:val="en-US"/>
        </w:rPr>
      </w:pPr>
    </w:p>
    <w:p w:rsidR="002F2E8D" w:rsidRDefault="002F2E8D" w:rsidP="00CB00C1">
      <w:pPr>
        <w:jc w:val="center"/>
        <w:rPr>
          <w:rFonts w:cstheme="minorHAnsi"/>
          <w:sz w:val="28"/>
          <w:szCs w:val="28"/>
          <w:lang w:val="en-US"/>
        </w:rPr>
      </w:pPr>
      <w:bookmarkStart w:id="0" w:name="_GoBack"/>
      <w:bookmarkEnd w:id="0"/>
    </w:p>
    <w:p w:rsidR="002F2E8D" w:rsidRDefault="002F2E8D" w:rsidP="00CB00C1">
      <w:pPr>
        <w:jc w:val="center"/>
        <w:rPr>
          <w:rFonts w:cstheme="minorHAnsi"/>
          <w:sz w:val="28"/>
          <w:szCs w:val="28"/>
          <w:lang w:val="en-US"/>
        </w:rPr>
      </w:pPr>
    </w:p>
    <w:p w:rsidR="00E631DB" w:rsidRDefault="00E631DB">
      <w:pPr>
        <w:rPr>
          <w:rFonts w:cstheme="minorHAnsi"/>
          <w:b/>
          <w:i/>
          <w:sz w:val="28"/>
          <w:szCs w:val="28"/>
          <w:lang w:val="en-US"/>
        </w:rPr>
      </w:pPr>
    </w:p>
    <w:p w:rsidR="00E631DB" w:rsidRDefault="00E631DB">
      <w:pPr>
        <w:rPr>
          <w:rFonts w:cstheme="minorHAnsi"/>
          <w:b/>
          <w:i/>
          <w:sz w:val="28"/>
          <w:szCs w:val="28"/>
          <w:lang w:val="en-US"/>
        </w:rPr>
      </w:pPr>
    </w:p>
    <w:p w:rsidR="00E631DB" w:rsidRDefault="00E631DB">
      <w:pPr>
        <w:rPr>
          <w:rFonts w:cstheme="minorHAnsi"/>
          <w:b/>
          <w:i/>
          <w:sz w:val="28"/>
          <w:szCs w:val="28"/>
          <w:lang w:val="en-US"/>
        </w:rPr>
      </w:pPr>
    </w:p>
    <w:p w:rsidR="00E631DB" w:rsidRDefault="00E631DB">
      <w:pPr>
        <w:rPr>
          <w:rFonts w:cstheme="minorHAnsi"/>
          <w:b/>
          <w:i/>
          <w:sz w:val="28"/>
          <w:szCs w:val="28"/>
          <w:lang w:val="en-US"/>
        </w:rPr>
      </w:pPr>
    </w:p>
    <w:p w:rsidR="0044559A" w:rsidRPr="001D61FC" w:rsidRDefault="00834DCD">
      <w:pPr>
        <w:rPr>
          <w:rFonts w:cstheme="minorHAnsi"/>
          <w:b/>
          <w:i/>
          <w:sz w:val="28"/>
          <w:szCs w:val="28"/>
          <w:lang w:val="en-US"/>
        </w:rPr>
      </w:pPr>
      <w:r w:rsidRPr="00CB00C1">
        <w:rPr>
          <w:rFonts w:cstheme="minorHAnsi"/>
          <w:b/>
          <w:i/>
          <w:sz w:val="28"/>
          <w:szCs w:val="28"/>
          <w:lang w:val="en-US"/>
        </w:rPr>
        <w:lastRenderedPageBreak/>
        <w:t xml:space="preserve">TRAVELLING TO AND ACCESSING THE VENUE </w:t>
      </w:r>
    </w:p>
    <w:p w:rsidR="0044559A" w:rsidRPr="0044559A" w:rsidRDefault="0044559A">
      <w:pPr>
        <w:rPr>
          <w:rFonts w:cstheme="minorHAnsi"/>
          <w:sz w:val="28"/>
          <w:szCs w:val="28"/>
          <w:lang w:val="en-US"/>
        </w:rPr>
      </w:pPr>
      <w:r w:rsidRPr="0044559A">
        <w:rPr>
          <w:rFonts w:cstheme="minorHAnsi"/>
          <w:sz w:val="28"/>
          <w:szCs w:val="28"/>
          <w:lang w:val="en-US"/>
        </w:rPr>
        <w:t xml:space="preserve">The old Council Chambers is located on the first floor of the Trades Hall building on the corner of Victoria and </w:t>
      </w:r>
      <w:proofErr w:type="spellStart"/>
      <w:r w:rsidRPr="0044559A">
        <w:rPr>
          <w:rFonts w:cstheme="minorHAnsi"/>
          <w:sz w:val="28"/>
          <w:szCs w:val="28"/>
          <w:lang w:val="en-US"/>
        </w:rPr>
        <w:t>Lygon</w:t>
      </w:r>
      <w:proofErr w:type="spellEnd"/>
      <w:r w:rsidRPr="0044559A">
        <w:rPr>
          <w:rFonts w:cstheme="minorHAnsi"/>
          <w:sz w:val="28"/>
          <w:szCs w:val="28"/>
          <w:lang w:val="en-US"/>
        </w:rPr>
        <w:t xml:space="preserve"> streets in Carlton. </w:t>
      </w:r>
      <w:r w:rsidRPr="0044559A">
        <w:rPr>
          <w:rFonts w:cstheme="minorHAnsi"/>
          <w:color w:val="222222"/>
          <w:sz w:val="28"/>
          <w:szCs w:val="28"/>
          <w:shd w:val="clear" w:color="auto" w:fill="FFFFFF"/>
        </w:rPr>
        <w:t>The space is a beautifully renovated court room, there is to be no food or drink allowed inside the room. If you require water through-out the show please bring a spill proof water bottle to ensure you do not spill anything on the floors. </w:t>
      </w:r>
    </w:p>
    <w:p w:rsidR="0044559A" w:rsidRPr="0044559A" w:rsidRDefault="0044559A" w:rsidP="0044559A">
      <w:pPr>
        <w:rPr>
          <w:rFonts w:eastAsia="Calibri" w:cstheme="minorHAnsi"/>
          <w:b/>
          <w:bCs/>
          <w:sz w:val="28"/>
          <w:szCs w:val="28"/>
        </w:rPr>
      </w:pPr>
      <w:r w:rsidRPr="0044559A">
        <w:rPr>
          <w:rFonts w:eastAsia="Calibri" w:cstheme="minorHAnsi"/>
          <w:b/>
          <w:bCs/>
          <w:sz w:val="28"/>
          <w:szCs w:val="28"/>
        </w:rPr>
        <w:t>Getting to Trades Hall</w:t>
      </w:r>
    </w:p>
    <w:p w:rsidR="001D61FC" w:rsidRDefault="0044559A" w:rsidP="0044559A">
      <w:pPr>
        <w:rPr>
          <w:rFonts w:cstheme="minorHAnsi"/>
          <w:sz w:val="28"/>
          <w:szCs w:val="28"/>
        </w:rPr>
      </w:pPr>
      <w:r w:rsidRPr="0044559A">
        <w:rPr>
          <w:rFonts w:eastAsia="Calibri" w:cstheme="minorHAnsi"/>
          <w:sz w:val="28"/>
          <w:szCs w:val="28"/>
        </w:rPr>
        <w:t xml:space="preserve">Trades Hall, is located on the corner of </w:t>
      </w:r>
      <w:proofErr w:type="spellStart"/>
      <w:r w:rsidRPr="0044559A">
        <w:rPr>
          <w:rFonts w:eastAsia="Calibri" w:cstheme="minorHAnsi"/>
          <w:sz w:val="28"/>
          <w:szCs w:val="28"/>
        </w:rPr>
        <w:t>Lygon</w:t>
      </w:r>
      <w:proofErr w:type="spellEnd"/>
      <w:r w:rsidRPr="0044559A">
        <w:rPr>
          <w:rFonts w:eastAsia="Calibri" w:cstheme="minorHAnsi"/>
          <w:sz w:val="28"/>
          <w:szCs w:val="28"/>
        </w:rPr>
        <w:t xml:space="preserve"> and Victoria Streets, Carlton. Enter via </w:t>
      </w:r>
      <w:proofErr w:type="spellStart"/>
      <w:r w:rsidRPr="0044559A">
        <w:rPr>
          <w:rFonts w:eastAsia="Calibri" w:cstheme="minorHAnsi"/>
          <w:sz w:val="28"/>
          <w:szCs w:val="28"/>
        </w:rPr>
        <w:t>Lygon</w:t>
      </w:r>
      <w:proofErr w:type="spellEnd"/>
      <w:r w:rsidRPr="0044559A">
        <w:rPr>
          <w:rFonts w:eastAsia="Calibri" w:cstheme="minorHAnsi"/>
          <w:sz w:val="28"/>
          <w:szCs w:val="28"/>
        </w:rPr>
        <w:t xml:space="preserve"> Street. </w:t>
      </w:r>
      <w:r w:rsidRPr="0044559A">
        <w:rPr>
          <w:rFonts w:cstheme="minorHAnsi"/>
          <w:sz w:val="28"/>
          <w:szCs w:val="28"/>
        </w:rPr>
        <w:br/>
      </w:r>
      <w:r w:rsidRPr="0044559A">
        <w:rPr>
          <w:rFonts w:eastAsia="Calibri" w:cstheme="minorHAnsi"/>
          <w:sz w:val="28"/>
          <w:szCs w:val="28"/>
        </w:rPr>
        <w:t xml:space="preserve">Google Map Link </w:t>
      </w:r>
      <w:hyperlink r:id="rId8" w:history="1">
        <w:r w:rsidRPr="0044559A">
          <w:rPr>
            <w:rStyle w:val="Hyperlink"/>
            <w:rFonts w:eastAsia="Calibri" w:cstheme="minorHAnsi"/>
            <w:sz w:val="28"/>
            <w:szCs w:val="28"/>
          </w:rPr>
          <w:t>HERE</w:t>
        </w:r>
      </w:hyperlink>
      <w:r w:rsidRPr="0044559A">
        <w:rPr>
          <w:rFonts w:eastAsia="Calibri" w:cstheme="minorHAnsi"/>
          <w:sz w:val="28"/>
          <w:szCs w:val="28"/>
        </w:rPr>
        <w:t xml:space="preserve"> </w:t>
      </w:r>
    </w:p>
    <w:p w:rsidR="0044559A" w:rsidRPr="0044559A" w:rsidRDefault="0044559A" w:rsidP="0044559A">
      <w:pPr>
        <w:rPr>
          <w:rFonts w:eastAsia="Calibri" w:cstheme="minorHAnsi"/>
          <w:sz w:val="28"/>
          <w:szCs w:val="28"/>
        </w:rPr>
      </w:pPr>
      <w:r w:rsidRPr="0044559A">
        <w:rPr>
          <w:rFonts w:cstheme="minorHAnsi"/>
          <w:sz w:val="28"/>
          <w:szCs w:val="28"/>
        </w:rPr>
        <w:br/>
      </w:r>
      <w:r w:rsidRPr="0044559A">
        <w:rPr>
          <w:rFonts w:eastAsia="Calibri" w:cstheme="minorHAnsi"/>
          <w:sz w:val="28"/>
          <w:szCs w:val="28"/>
        </w:rPr>
        <w:t>You can view a Melbourne CBD mobility map </w:t>
      </w:r>
      <w:hyperlink r:id="rId9" w:history="1">
        <w:r w:rsidRPr="0044559A">
          <w:rPr>
            <w:rStyle w:val="Hyperlink"/>
            <w:rFonts w:eastAsia="Calibri" w:cstheme="minorHAnsi"/>
            <w:sz w:val="28"/>
            <w:szCs w:val="28"/>
          </w:rPr>
          <w:t>here</w:t>
        </w:r>
      </w:hyperlink>
      <w:r w:rsidRPr="0044559A">
        <w:rPr>
          <w:rFonts w:eastAsia="Calibri" w:cstheme="minorHAnsi"/>
          <w:sz w:val="28"/>
          <w:szCs w:val="28"/>
        </w:rPr>
        <w:t xml:space="preserve"> </w:t>
      </w:r>
    </w:p>
    <w:p w:rsidR="0044559A" w:rsidRPr="0044559A" w:rsidRDefault="0044559A" w:rsidP="0044559A">
      <w:pPr>
        <w:rPr>
          <w:rStyle w:val="Hyperlink"/>
          <w:rFonts w:cstheme="minorHAnsi"/>
          <w:sz w:val="28"/>
          <w:szCs w:val="28"/>
        </w:rPr>
      </w:pPr>
      <w:r w:rsidRPr="0044559A">
        <w:rPr>
          <w:rFonts w:eastAsia="Calibri" w:cstheme="minorHAnsi"/>
          <w:sz w:val="28"/>
          <w:szCs w:val="28"/>
        </w:rPr>
        <w:t>You can find audio-visual instructions on getting to Trades Hall from Melbourne Central Station </w:t>
      </w:r>
      <w:hyperlink r:id="rId10" w:history="1">
        <w:r w:rsidRPr="0044559A">
          <w:rPr>
            <w:rStyle w:val="Hyperlink"/>
            <w:rFonts w:eastAsia="Calibri" w:cstheme="minorHAnsi"/>
            <w:sz w:val="28"/>
            <w:szCs w:val="28"/>
          </w:rPr>
          <w:t>here</w:t>
        </w:r>
      </w:hyperlink>
    </w:p>
    <w:p w:rsidR="001D61FC" w:rsidRDefault="0044559A" w:rsidP="0044559A">
      <w:pPr>
        <w:rPr>
          <w:rFonts w:cstheme="minorHAnsi"/>
          <w:sz w:val="28"/>
          <w:szCs w:val="28"/>
        </w:rPr>
      </w:pPr>
      <w:r w:rsidRPr="0044559A">
        <w:rPr>
          <w:rFonts w:eastAsia="Calibri" w:cstheme="minorHAnsi"/>
          <w:b/>
          <w:bCs/>
          <w:sz w:val="28"/>
          <w:szCs w:val="28"/>
        </w:rPr>
        <w:t>Public Transport</w:t>
      </w:r>
      <w:r w:rsidRPr="0044559A">
        <w:rPr>
          <w:rFonts w:eastAsia="Calibri" w:cstheme="minorHAnsi"/>
          <w:sz w:val="28"/>
          <w:szCs w:val="28"/>
        </w:rPr>
        <w:t xml:space="preserve"> </w:t>
      </w:r>
    </w:p>
    <w:p w:rsidR="0044559A" w:rsidRPr="0044559A" w:rsidRDefault="0044559A" w:rsidP="0044559A">
      <w:pPr>
        <w:rPr>
          <w:rFonts w:cstheme="minorHAnsi"/>
          <w:sz w:val="28"/>
          <w:szCs w:val="28"/>
        </w:rPr>
      </w:pPr>
      <w:r w:rsidRPr="0044559A">
        <w:rPr>
          <w:rFonts w:eastAsia="Calibri" w:cstheme="minorHAnsi"/>
          <w:sz w:val="28"/>
          <w:szCs w:val="28"/>
        </w:rPr>
        <w:t>There are three public transport options from the Melbourne CBD to Common Rooms – train, tram and bus, you can plan your journey using the </w:t>
      </w:r>
      <w:hyperlink r:id="rId11" w:anchor="PlacePage:::isModalOpen=false&amp;label=Trades%20Hall%20Pl%20(x)%20Victoria%20St%20(Carlton)&amp;lat=-37.80705&amp;lon=144.966629&amp;_auth=3a54a8e9fd094007c550d4e40784867dd6eb52129103b1c1f77b8f65fe140516" w:history="1">
        <w:r w:rsidRPr="0044559A">
          <w:rPr>
            <w:rStyle w:val="Hyperlink"/>
            <w:rFonts w:eastAsia="Calibri" w:cstheme="minorHAnsi"/>
            <w:sz w:val="28"/>
            <w:szCs w:val="28"/>
          </w:rPr>
          <w:t>Public Transport Victoria website</w:t>
        </w:r>
      </w:hyperlink>
      <w:r w:rsidRPr="0044559A">
        <w:rPr>
          <w:rFonts w:eastAsia="Calibri" w:cstheme="minorHAnsi"/>
          <w:sz w:val="28"/>
          <w:szCs w:val="28"/>
        </w:rPr>
        <w:t xml:space="preserve">. </w:t>
      </w:r>
    </w:p>
    <w:p w:rsidR="0044559A" w:rsidRPr="0044559A" w:rsidRDefault="0044559A" w:rsidP="0044559A">
      <w:pPr>
        <w:rPr>
          <w:rFonts w:eastAsia="Calibri" w:cstheme="minorHAnsi"/>
          <w:sz w:val="28"/>
          <w:szCs w:val="28"/>
        </w:rPr>
      </w:pPr>
      <w:r w:rsidRPr="0044559A">
        <w:rPr>
          <w:rFonts w:eastAsia="Calibri" w:cstheme="minorHAnsi"/>
          <w:b/>
          <w:bCs/>
          <w:sz w:val="28"/>
          <w:szCs w:val="28"/>
        </w:rPr>
        <w:t xml:space="preserve">Train </w:t>
      </w:r>
      <w:r w:rsidRPr="0044559A">
        <w:rPr>
          <w:rFonts w:cstheme="minorHAnsi"/>
          <w:sz w:val="28"/>
          <w:szCs w:val="28"/>
        </w:rPr>
        <w:br/>
      </w:r>
      <w:r w:rsidRPr="0044559A">
        <w:rPr>
          <w:rFonts w:eastAsia="Calibri" w:cstheme="minorHAnsi"/>
          <w:sz w:val="28"/>
          <w:szCs w:val="28"/>
        </w:rPr>
        <w:t xml:space="preserve">Trades Hall is located 800 metres from Melbourne Central train station. Exit at Swanston Street/La Trobe Street and make your way East up La Trobe Street. Turn left at Russell Street, and continue to Victoria Street, when Russell Street becomes </w:t>
      </w:r>
      <w:proofErr w:type="spellStart"/>
      <w:r w:rsidRPr="0044559A">
        <w:rPr>
          <w:rFonts w:eastAsia="Calibri" w:cstheme="minorHAnsi"/>
          <w:sz w:val="28"/>
          <w:szCs w:val="28"/>
        </w:rPr>
        <w:t>Lygon</w:t>
      </w:r>
      <w:proofErr w:type="spellEnd"/>
      <w:r w:rsidRPr="0044559A">
        <w:rPr>
          <w:rFonts w:eastAsia="Calibri" w:cstheme="minorHAnsi"/>
          <w:sz w:val="28"/>
          <w:szCs w:val="28"/>
        </w:rPr>
        <w:t xml:space="preserve"> Street. Trades Hall is on the corner of Victoria Street and </w:t>
      </w:r>
      <w:proofErr w:type="spellStart"/>
      <w:r w:rsidRPr="0044559A">
        <w:rPr>
          <w:rFonts w:eastAsia="Calibri" w:cstheme="minorHAnsi"/>
          <w:sz w:val="28"/>
          <w:szCs w:val="28"/>
        </w:rPr>
        <w:t>Lygon</w:t>
      </w:r>
      <w:proofErr w:type="spellEnd"/>
      <w:r w:rsidRPr="0044559A">
        <w:rPr>
          <w:rFonts w:eastAsia="Calibri" w:cstheme="minorHAnsi"/>
          <w:sz w:val="28"/>
          <w:szCs w:val="28"/>
        </w:rPr>
        <w:t xml:space="preserve"> Street.  </w:t>
      </w:r>
    </w:p>
    <w:p w:rsidR="0044559A" w:rsidRPr="0044559A" w:rsidRDefault="0044559A" w:rsidP="0044559A">
      <w:pPr>
        <w:rPr>
          <w:rFonts w:cstheme="minorHAnsi"/>
          <w:sz w:val="28"/>
          <w:szCs w:val="28"/>
        </w:rPr>
      </w:pPr>
      <w:r w:rsidRPr="0044559A">
        <w:rPr>
          <w:rFonts w:eastAsia="Calibri" w:cstheme="minorHAnsi"/>
          <w:b/>
          <w:bCs/>
          <w:sz w:val="28"/>
          <w:szCs w:val="28"/>
        </w:rPr>
        <w:t>Bus</w:t>
      </w:r>
      <w:r w:rsidRPr="0044559A">
        <w:rPr>
          <w:rFonts w:eastAsia="Calibri" w:cstheme="minorHAnsi"/>
          <w:sz w:val="28"/>
          <w:szCs w:val="28"/>
        </w:rPr>
        <w:t xml:space="preserve"> </w:t>
      </w:r>
      <w:r w:rsidRPr="0044559A">
        <w:rPr>
          <w:rFonts w:cstheme="minorHAnsi"/>
          <w:sz w:val="28"/>
          <w:szCs w:val="28"/>
        </w:rPr>
        <w:br/>
      </w:r>
      <w:r w:rsidRPr="0044559A">
        <w:rPr>
          <w:rFonts w:eastAsia="Calibri" w:cstheme="minorHAnsi"/>
          <w:sz w:val="28"/>
          <w:szCs w:val="28"/>
        </w:rPr>
        <w:t xml:space="preserve"> Trades Hall is around a 15-minute bus trip from Melbourne CBD. Catch the 907 Bus from Swanston and Lonsdale Streets. Bus 907 is a Smart Bus – accessible for wheelchairs and mobility scooters. </w:t>
      </w:r>
    </w:p>
    <w:p w:rsidR="0044559A" w:rsidRPr="0044559A" w:rsidRDefault="0044559A" w:rsidP="0044559A">
      <w:pPr>
        <w:rPr>
          <w:rFonts w:eastAsia="Calibri" w:cstheme="minorHAnsi"/>
          <w:sz w:val="28"/>
          <w:szCs w:val="28"/>
        </w:rPr>
      </w:pPr>
      <w:r w:rsidRPr="0044559A">
        <w:rPr>
          <w:rFonts w:eastAsia="Calibri" w:cstheme="minorHAnsi"/>
          <w:b/>
          <w:bCs/>
          <w:sz w:val="28"/>
          <w:szCs w:val="28"/>
        </w:rPr>
        <w:t xml:space="preserve">Tram </w:t>
      </w:r>
      <w:r w:rsidRPr="0044559A">
        <w:rPr>
          <w:rFonts w:cstheme="minorHAnsi"/>
          <w:sz w:val="28"/>
          <w:szCs w:val="28"/>
        </w:rPr>
        <w:br/>
      </w:r>
      <w:r w:rsidRPr="0044559A">
        <w:rPr>
          <w:rFonts w:eastAsia="Calibri" w:cstheme="minorHAnsi"/>
          <w:sz w:val="28"/>
          <w:szCs w:val="28"/>
        </w:rPr>
        <w:t xml:space="preserve"> Catch the number 30 and City Circle trams East along La Trobe Street. Alight at corner Russell and Swanston and walk north on Russell Street. Continue to Victoria Street, when Russell Street becomes </w:t>
      </w:r>
      <w:proofErr w:type="spellStart"/>
      <w:r w:rsidRPr="0044559A">
        <w:rPr>
          <w:rFonts w:eastAsia="Calibri" w:cstheme="minorHAnsi"/>
          <w:sz w:val="28"/>
          <w:szCs w:val="28"/>
        </w:rPr>
        <w:t>Lygon</w:t>
      </w:r>
      <w:proofErr w:type="spellEnd"/>
      <w:r w:rsidRPr="0044559A">
        <w:rPr>
          <w:rFonts w:eastAsia="Calibri" w:cstheme="minorHAnsi"/>
          <w:sz w:val="28"/>
          <w:szCs w:val="28"/>
        </w:rPr>
        <w:t xml:space="preserve"> Street. Trades Hall is on the corner of Victoria Street and </w:t>
      </w:r>
      <w:proofErr w:type="spellStart"/>
      <w:r w:rsidRPr="0044559A">
        <w:rPr>
          <w:rFonts w:eastAsia="Calibri" w:cstheme="minorHAnsi"/>
          <w:sz w:val="28"/>
          <w:szCs w:val="28"/>
        </w:rPr>
        <w:t>Lygon</w:t>
      </w:r>
      <w:proofErr w:type="spellEnd"/>
      <w:r w:rsidRPr="0044559A">
        <w:rPr>
          <w:rFonts w:eastAsia="Calibri" w:cstheme="minorHAnsi"/>
          <w:sz w:val="28"/>
          <w:szCs w:val="28"/>
        </w:rPr>
        <w:t xml:space="preserve"> Street. </w:t>
      </w:r>
    </w:p>
    <w:p w:rsidR="0044559A" w:rsidRPr="0044559A" w:rsidRDefault="0044559A" w:rsidP="0044559A">
      <w:pPr>
        <w:rPr>
          <w:rFonts w:cstheme="minorHAnsi"/>
          <w:sz w:val="28"/>
          <w:szCs w:val="28"/>
        </w:rPr>
      </w:pPr>
      <w:r w:rsidRPr="0044559A">
        <w:rPr>
          <w:rFonts w:eastAsia="Calibri" w:cstheme="minorHAnsi"/>
          <w:sz w:val="28"/>
          <w:szCs w:val="28"/>
        </w:rPr>
        <w:lastRenderedPageBreak/>
        <w:t xml:space="preserve">These trams are not accessible for wheelchair or mobility scooters, nor are there accessible stops along La Trobe Street. </w:t>
      </w:r>
    </w:p>
    <w:p w:rsidR="0044559A" w:rsidRPr="0044559A" w:rsidRDefault="0044559A" w:rsidP="0044559A">
      <w:pPr>
        <w:rPr>
          <w:rFonts w:eastAsia="Calibri" w:cstheme="minorHAnsi"/>
          <w:sz w:val="28"/>
          <w:szCs w:val="28"/>
        </w:rPr>
      </w:pPr>
      <w:r w:rsidRPr="0044559A">
        <w:rPr>
          <w:rFonts w:eastAsia="Calibri" w:cstheme="minorHAnsi"/>
          <w:b/>
          <w:bCs/>
          <w:sz w:val="28"/>
          <w:szCs w:val="28"/>
        </w:rPr>
        <w:t xml:space="preserve">Parking </w:t>
      </w:r>
      <w:r w:rsidRPr="0044559A">
        <w:rPr>
          <w:rFonts w:cstheme="minorHAnsi"/>
          <w:sz w:val="28"/>
          <w:szCs w:val="28"/>
        </w:rPr>
        <w:br/>
      </w:r>
      <w:r w:rsidRPr="0044559A">
        <w:rPr>
          <w:rFonts w:eastAsia="Calibri" w:cstheme="minorHAnsi"/>
          <w:sz w:val="28"/>
          <w:szCs w:val="28"/>
        </w:rPr>
        <w:t xml:space="preserve"> There are a number of street car parks outside Trades Hall on Victoria Street, including an accessible parking bay. </w:t>
      </w:r>
      <w:proofErr w:type="spellStart"/>
      <w:r w:rsidRPr="0044559A">
        <w:rPr>
          <w:rFonts w:cstheme="minorHAnsi"/>
          <w:sz w:val="28"/>
          <w:szCs w:val="28"/>
        </w:rPr>
        <w:fldChar w:fldCharType="begin"/>
      </w:r>
      <w:r w:rsidRPr="0044559A">
        <w:rPr>
          <w:rFonts w:cstheme="minorHAnsi"/>
          <w:sz w:val="28"/>
          <w:szCs w:val="28"/>
        </w:rPr>
        <w:instrText xml:space="preserve"> HYPERLINK "http://lygonstreetcarpark.com.au/parking-rates.php" </w:instrText>
      </w:r>
      <w:r w:rsidRPr="0044559A">
        <w:rPr>
          <w:rFonts w:cstheme="minorHAnsi"/>
          <w:sz w:val="28"/>
          <w:szCs w:val="28"/>
        </w:rPr>
        <w:fldChar w:fldCharType="separate"/>
      </w:r>
      <w:r w:rsidRPr="0044559A">
        <w:rPr>
          <w:rStyle w:val="Hyperlink"/>
          <w:rFonts w:eastAsia="Calibri" w:cstheme="minorHAnsi"/>
          <w:sz w:val="28"/>
          <w:szCs w:val="28"/>
        </w:rPr>
        <w:t>Lygon</w:t>
      </w:r>
      <w:proofErr w:type="spellEnd"/>
      <w:r w:rsidRPr="0044559A">
        <w:rPr>
          <w:rStyle w:val="Hyperlink"/>
          <w:rFonts w:eastAsia="Calibri" w:cstheme="minorHAnsi"/>
          <w:sz w:val="28"/>
          <w:szCs w:val="28"/>
        </w:rPr>
        <w:t xml:space="preserve"> Street carpark</w:t>
      </w:r>
      <w:r w:rsidRPr="0044559A">
        <w:rPr>
          <w:rFonts w:cstheme="minorHAnsi"/>
          <w:sz w:val="28"/>
          <w:szCs w:val="28"/>
        </w:rPr>
        <w:fldChar w:fldCharType="end"/>
      </w:r>
      <w:r w:rsidRPr="0044559A">
        <w:rPr>
          <w:rFonts w:eastAsia="Calibri" w:cstheme="minorHAnsi"/>
          <w:sz w:val="28"/>
          <w:szCs w:val="28"/>
        </w:rPr>
        <w:t xml:space="preserve"> is a short walk from Trades Hall – located at 204 – 218 </w:t>
      </w:r>
      <w:proofErr w:type="spellStart"/>
      <w:r w:rsidRPr="0044559A">
        <w:rPr>
          <w:rFonts w:eastAsia="Calibri" w:cstheme="minorHAnsi"/>
          <w:sz w:val="28"/>
          <w:szCs w:val="28"/>
        </w:rPr>
        <w:t>Lygon</w:t>
      </w:r>
      <w:proofErr w:type="spellEnd"/>
      <w:r w:rsidRPr="0044559A">
        <w:rPr>
          <w:rFonts w:eastAsia="Calibri" w:cstheme="minorHAnsi"/>
          <w:sz w:val="28"/>
          <w:szCs w:val="28"/>
        </w:rPr>
        <w:t xml:space="preserve"> Street.  </w:t>
      </w:r>
    </w:p>
    <w:p w:rsidR="0044559A" w:rsidRPr="0044559A" w:rsidRDefault="0044559A" w:rsidP="0044559A">
      <w:pPr>
        <w:rPr>
          <w:rFonts w:eastAsia="Calibri" w:cstheme="minorHAnsi"/>
          <w:b/>
          <w:bCs/>
          <w:sz w:val="28"/>
          <w:szCs w:val="28"/>
        </w:rPr>
      </w:pPr>
      <w:r w:rsidRPr="0044559A">
        <w:rPr>
          <w:rFonts w:eastAsia="Calibri" w:cstheme="minorHAnsi"/>
          <w:b/>
          <w:bCs/>
          <w:sz w:val="28"/>
          <w:szCs w:val="28"/>
        </w:rPr>
        <w:t xml:space="preserve">Contact Details </w:t>
      </w:r>
    </w:p>
    <w:p w:rsidR="0044559A" w:rsidRPr="0044559A" w:rsidRDefault="0044559A" w:rsidP="0044559A">
      <w:pPr>
        <w:rPr>
          <w:rFonts w:cstheme="minorHAnsi"/>
          <w:sz w:val="28"/>
          <w:szCs w:val="28"/>
        </w:rPr>
      </w:pPr>
      <w:r w:rsidRPr="0044559A">
        <w:rPr>
          <w:rFonts w:eastAsia="Calibri" w:cstheme="minorHAnsi"/>
          <w:sz w:val="28"/>
          <w:szCs w:val="28"/>
        </w:rPr>
        <w:t xml:space="preserve">Fringe Office is open between 10am to 6pm Monday to Friday. </w:t>
      </w:r>
      <w:r w:rsidRPr="0044559A">
        <w:rPr>
          <w:rFonts w:cstheme="minorHAnsi"/>
          <w:sz w:val="28"/>
          <w:szCs w:val="28"/>
        </w:rPr>
        <w:br/>
      </w:r>
      <w:r w:rsidRPr="0044559A">
        <w:rPr>
          <w:rFonts w:eastAsia="Calibri" w:cstheme="minorHAnsi"/>
          <w:sz w:val="28"/>
          <w:szCs w:val="28"/>
        </w:rPr>
        <w:t xml:space="preserve">Outside of Festival time. During Festival time the hours will change this document will be updated to reflect the new hours. </w:t>
      </w:r>
    </w:p>
    <w:p w:rsidR="0044559A" w:rsidRPr="0044559A" w:rsidRDefault="0044559A" w:rsidP="0044559A">
      <w:pPr>
        <w:rPr>
          <w:rFonts w:cstheme="minorHAnsi"/>
          <w:sz w:val="28"/>
          <w:szCs w:val="28"/>
        </w:rPr>
      </w:pPr>
      <w:r w:rsidRPr="0044559A">
        <w:rPr>
          <w:rFonts w:eastAsia="Calibri" w:cstheme="minorHAnsi"/>
          <w:b/>
          <w:bCs/>
          <w:sz w:val="28"/>
          <w:szCs w:val="28"/>
        </w:rPr>
        <w:t xml:space="preserve">Office phone: </w:t>
      </w:r>
      <w:hyperlink r:id="rId12" w:history="1">
        <w:r w:rsidRPr="0044559A">
          <w:rPr>
            <w:rStyle w:val="Hyperlink"/>
            <w:rFonts w:eastAsia="Calibri" w:cstheme="minorHAnsi"/>
            <w:b/>
            <w:bCs/>
            <w:sz w:val="28"/>
            <w:szCs w:val="28"/>
          </w:rPr>
          <w:t>+61 (03) 9660 9600</w:t>
        </w:r>
      </w:hyperlink>
      <w:r w:rsidRPr="0044559A">
        <w:rPr>
          <w:rFonts w:eastAsia="Calibri" w:cstheme="minorHAnsi"/>
          <w:b/>
          <w:bCs/>
          <w:sz w:val="28"/>
          <w:szCs w:val="28"/>
        </w:rPr>
        <w:t xml:space="preserve"> </w:t>
      </w:r>
    </w:p>
    <w:p w:rsidR="0044559A" w:rsidRPr="0044559A" w:rsidRDefault="0044559A" w:rsidP="0044559A">
      <w:pPr>
        <w:rPr>
          <w:rFonts w:cstheme="minorHAnsi"/>
          <w:sz w:val="28"/>
          <w:szCs w:val="28"/>
        </w:rPr>
      </w:pPr>
      <w:r w:rsidRPr="0044559A">
        <w:rPr>
          <w:rFonts w:eastAsia="Calibri" w:cstheme="minorHAnsi"/>
          <w:sz w:val="28"/>
          <w:szCs w:val="28"/>
        </w:rPr>
        <w:t>TTY users: phone 13 36 77 then ask for 03 9660 9600</w:t>
      </w:r>
      <w:r w:rsidRPr="0044559A">
        <w:rPr>
          <w:rFonts w:cstheme="minorHAnsi"/>
          <w:sz w:val="28"/>
          <w:szCs w:val="28"/>
        </w:rPr>
        <w:br/>
      </w:r>
      <w:r w:rsidRPr="0044559A">
        <w:rPr>
          <w:rFonts w:eastAsia="Calibri" w:cstheme="minorHAnsi"/>
          <w:sz w:val="28"/>
          <w:szCs w:val="28"/>
        </w:rPr>
        <w:t xml:space="preserve"> Speak and Listen users: phone 1300 555 727 then ask for 03 9660 9600</w:t>
      </w:r>
      <w:r w:rsidRPr="0044559A">
        <w:rPr>
          <w:rFonts w:cstheme="minorHAnsi"/>
          <w:sz w:val="28"/>
          <w:szCs w:val="28"/>
        </w:rPr>
        <w:br/>
      </w:r>
      <w:r w:rsidRPr="0044559A">
        <w:rPr>
          <w:rFonts w:eastAsia="Calibri" w:cstheme="minorHAnsi"/>
          <w:sz w:val="28"/>
          <w:szCs w:val="28"/>
        </w:rPr>
        <w:t xml:space="preserve"> Internet relay users: connect to the NRS (internet-relay.nrscall.gov.au) then type in 03 9660 9600</w:t>
      </w:r>
    </w:p>
    <w:p w:rsidR="00CB00C1" w:rsidRPr="0044559A" w:rsidRDefault="0044559A" w:rsidP="0044559A">
      <w:pPr>
        <w:rPr>
          <w:rFonts w:cstheme="minorHAnsi"/>
          <w:sz w:val="28"/>
          <w:szCs w:val="28"/>
        </w:rPr>
      </w:pPr>
      <w:r w:rsidRPr="0044559A">
        <w:rPr>
          <w:rFonts w:eastAsia="Calibri" w:cstheme="minorHAnsi"/>
          <w:b/>
          <w:bCs/>
          <w:sz w:val="28"/>
          <w:szCs w:val="28"/>
        </w:rPr>
        <w:t xml:space="preserve">Office Email: </w:t>
      </w:r>
      <w:hyperlink r:id="rId13" w:history="1">
        <w:r w:rsidRPr="0044559A">
          <w:rPr>
            <w:rStyle w:val="Hyperlink"/>
            <w:rFonts w:eastAsia="Calibri" w:cstheme="minorHAnsi"/>
            <w:b/>
            <w:bCs/>
            <w:sz w:val="28"/>
            <w:szCs w:val="28"/>
          </w:rPr>
          <w:t>info@melbournefringe.com.au</w:t>
        </w:r>
      </w:hyperlink>
    </w:p>
    <w:p w:rsidR="00976D45" w:rsidRPr="0044559A" w:rsidRDefault="00976D45" w:rsidP="0044559A">
      <w:pPr>
        <w:spacing w:after="0" w:line="240" w:lineRule="auto"/>
        <w:rPr>
          <w:rFonts w:cstheme="minorHAnsi"/>
          <w:sz w:val="28"/>
          <w:szCs w:val="28"/>
          <w:lang w:eastAsia="en-AU"/>
        </w:rPr>
      </w:pPr>
    </w:p>
    <w:p w:rsidR="00976D45" w:rsidRPr="00CB00C1" w:rsidRDefault="00976D45">
      <w:pPr>
        <w:rPr>
          <w:rFonts w:cstheme="minorHAnsi"/>
          <w:b/>
          <w:i/>
          <w:sz w:val="28"/>
          <w:szCs w:val="28"/>
          <w:lang w:val="en-US"/>
        </w:rPr>
      </w:pPr>
      <w:r w:rsidRPr="00CB00C1">
        <w:rPr>
          <w:rFonts w:cstheme="minorHAnsi"/>
          <w:b/>
          <w:i/>
          <w:sz w:val="28"/>
          <w:szCs w:val="28"/>
          <w:lang w:val="en-US"/>
        </w:rPr>
        <w:t xml:space="preserve">TRADES HALL ACCESS INFORMATION </w:t>
      </w:r>
    </w:p>
    <w:p w:rsidR="00976D45" w:rsidRDefault="00976D45">
      <w:pPr>
        <w:rPr>
          <w:rFonts w:cstheme="minorHAnsi"/>
          <w:sz w:val="28"/>
          <w:szCs w:val="28"/>
          <w:lang w:val="en-US"/>
        </w:rPr>
      </w:pPr>
      <w:r w:rsidRPr="0044559A">
        <w:rPr>
          <w:rFonts w:cstheme="minorHAnsi"/>
          <w:sz w:val="28"/>
          <w:szCs w:val="28"/>
          <w:lang w:val="en-US"/>
        </w:rPr>
        <w:t xml:space="preserve">Trades Hall- the old council chambers is wheelchair accessible. </w:t>
      </w:r>
    </w:p>
    <w:p w:rsidR="001D61FC" w:rsidRDefault="001D61FC" w:rsidP="001D61FC">
      <w:pPr>
        <w:rPr>
          <w:rFonts w:cstheme="minorHAnsi"/>
          <w:sz w:val="28"/>
          <w:szCs w:val="28"/>
        </w:rPr>
      </w:pPr>
      <w:r w:rsidRPr="0044559A">
        <w:rPr>
          <w:rFonts w:eastAsia="Calibri" w:cstheme="minorHAnsi"/>
          <w:sz w:val="28"/>
          <w:szCs w:val="28"/>
        </w:rPr>
        <w:t xml:space="preserve">Since its recent renovation, Trades Hall is now accessible through the </w:t>
      </w:r>
      <w:proofErr w:type="spellStart"/>
      <w:r w:rsidRPr="0044559A">
        <w:rPr>
          <w:rFonts w:eastAsia="Calibri" w:cstheme="minorHAnsi"/>
          <w:sz w:val="28"/>
          <w:szCs w:val="28"/>
        </w:rPr>
        <w:t>Lygon</w:t>
      </w:r>
      <w:proofErr w:type="spellEnd"/>
      <w:r w:rsidRPr="0044559A">
        <w:rPr>
          <w:rFonts w:eastAsia="Calibri" w:cstheme="minorHAnsi"/>
          <w:sz w:val="28"/>
          <w:szCs w:val="28"/>
        </w:rPr>
        <w:t xml:space="preserve"> Street entrance, with accessible and gender-neutral bathrooms and lift access inside. Fringe Common Rooms is also accessible for performers with a portable wheelchair lift to make the stage accessible. </w:t>
      </w:r>
    </w:p>
    <w:p w:rsidR="00976D45" w:rsidRDefault="0021537F" w:rsidP="001D61FC">
      <w:pPr>
        <w:rPr>
          <w:rFonts w:eastAsia="Times New Roman" w:cstheme="minorHAnsi"/>
          <w:color w:val="000000"/>
          <w:sz w:val="28"/>
          <w:szCs w:val="28"/>
          <w:lang w:eastAsia="en-AU"/>
        </w:rPr>
      </w:pPr>
      <w:r w:rsidRPr="0044559A">
        <w:rPr>
          <w:rFonts w:eastAsia="Times New Roman" w:cstheme="minorHAnsi"/>
          <w:b/>
          <w:color w:val="000000"/>
          <w:sz w:val="28"/>
          <w:szCs w:val="28"/>
          <w:lang w:eastAsia="en-AU"/>
        </w:rPr>
        <w:t xml:space="preserve">Venue access: </w:t>
      </w:r>
      <w:r w:rsidR="00976D45" w:rsidRPr="00834DCD">
        <w:rPr>
          <w:rFonts w:eastAsia="Times New Roman" w:cstheme="minorHAnsi"/>
          <w:color w:val="000000"/>
          <w:sz w:val="28"/>
          <w:szCs w:val="28"/>
          <w:lang w:eastAsia="en-AU"/>
        </w:rPr>
        <w:t xml:space="preserve">The entrance to the venue is on </w:t>
      </w:r>
      <w:proofErr w:type="spellStart"/>
      <w:r w:rsidR="00976D45" w:rsidRPr="00834DCD">
        <w:rPr>
          <w:rFonts w:eastAsia="Times New Roman" w:cstheme="minorHAnsi"/>
          <w:color w:val="000000"/>
          <w:sz w:val="28"/>
          <w:szCs w:val="28"/>
          <w:lang w:eastAsia="en-AU"/>
        </w:rPr>
        <w:t>Lygon</w:t>
      </w:r>
      <w:proofErr w:type="spellEnd"/>
      <w:r w:rsidR="00976D45" w:rsidRPr="00834DCD">
        <w:rPr>
          <w:rFonts w:eastAsia="Times New Roman" w:cstheme="minorHAnsi"/>
          <w:color w:val="000000"/>
          <w:sz w:val="28"/>
          <w:szCs w:val="28"/>
          <w:lang w:eastAsia="en-AU"/>
        </w:rPr>
        <w:t xml:space="preserve"> St. You can head up the front stairs and through the main doors, from there head right to get to the Loading Dock.</w:t>
      </w:r>
      <w:r w:rsidR="00976D45" w:rsidRPr="00834DCD">
        <w:rPr>
          <w:rFonts w:eastAsia="Times New Roman" w:cstheme="minorHAnsi"/>
          <w:color w:val="000000"/>
          <w:sz w:val="28"/>
          <w:szCs w:val="28"/>
          <w:lang w:eastAsia="en-AU"/>
        </w:rPr>
        <w:br/>
        <w:t xml:space="preserve">If you need step free access, there is </w:t>
      </w:r>
      <w:r w:rsidR="00976D45" w:rsidRPr="0044559A">
        <w:rPr>
          <w:rFonts w:eastAsia="Times New Roman" w:cstheme="minorHAnsi"/>
          <w:color w:val="000000"/>
          <w:sz w:val="28"/>
          <w:szCs w:val="28"/>
          <w:lang w:eastAsia="en-AU"/>
        </w:rPr>
        <w:t xml:space="preserve">a dedicated wheelchair </w:t>
      </w:r>
      <w:r w:rsidR="00976D45" w:rsidRPr="00834DCD">
        <w:rPr>
          <w:rFonts w:eastAsia="Times New Roman" w:cstheme="minorHAnsi"/>
          <w:color w:val="000000"/>
          <w:sz w:val="28"/>
          <w:szCs w:val="28"/>
          <w:lang w:eastAsia="en-AU"/>
        </w:rPr>
        <w:t>lift at the front of the building and our team will be able to guide you from there to the Loading Dock.</w:t>
      </w:r>
      <w:r w:rsidR="00976D45" w:rsidRPr="00834DCD">
        <w:rPr>
          <w:rFonts w:eastAsia="Times New Roman" w:cstheme="minorHAnsi"/>
          <w:color w:val="000000"/>
          <w:sz w:val="28"/>
          <w:szCs w:val="28"/>
          <w:lang w:eastAsia="en-AU"/>
        </w:rPr>
        <w:br/>
      </w:r>
      <w:r w:rsidR="00976D45" w:rsidRPr="00834DCD">
        <w:rPr>
          <w:rFonts w:eastAsia="Times New Roman" w:cstheme="minorHAnsi"/>
          <w:color w:val="000000"/>
          <w:sz w:val="28"/>
          <w:szCs w:val="28"/>
          <w:lang w:eastAsia="en-AU"/>
        </w:rPr>
        <w:br/>
        <w:t>Once you're in the Loading Dock you can head straight through to the Victoria Street Building and up the stairs on the right. On the first floor, Old Council Chambers is on to the right, on the eastern side of the hallway.</w:t>
      </w:r>
    </w:p>
    <w:p w:rsidR="001D61FC" w:rsidRPr="001D61FC" w:rsidRDefault="001D61FC" w:rsidP="001D61FC">
      <w:pPr>
        <w:rPr>
          <w:rFonts w:cstheme="minorHAnsi"/>
          <w:sz w:val="28"/>
          <w:szCs w:val="28"/>
        </w:rPr>
      </w:pPr>
      <w:r w:rsidRPr="0044559A">
        <w:rPr>
          <w:rFonts w:eastAsia="Calibri" w:cstheme="minorHAnsi"/>
          <w:sz w:val="28"/>
          <w:szCs w:val="28"/>
        </w:rPr>
        <w:lastRenderedPageBreak/>
        <w:t>Instr</w:t>
      </w:r>
      <w:r>
        <w:rPr>
          <w:rFonts w:eastAsia="Calibri" w:cstheme="minorHAnsi"/>
          <w:sz w:val="28"/>
          <w:szCs w:val="28"/>
        </w:rPr>
        <w:t>u</w:t>
      </w:r>
      <w:r w:rsidRPr="0044559A">
        <w:rPr>
          <w:rFonts w:eastAsia="Calibri" w:cstheme="minorHAnsi"/>
          <w:sz w:val="28"/>
          <w:szCs w:val="28"/>
        </w:rPr>
        <w:t xml:space="preserve">ctions for operating the mobility lift on </w:t>
      </w:r>
      <w:proofErr w:type="spellStart"/>
      <w:r w:rsidRPr="0044559A">
        <w:rPr>
          <w:rFonts w:eastAsia="Calibri" w:cstheme="minorHAnsi"/>
          <w:sz w:val="28"/>
          <w:szCs w:val="28"/>
        </w:rPr>
        <w:t>Lygon</w:t>
      </w:r>
      <w:proofErr w:type="spellEnd"/>
      <w:r w:rsidRPr="0044559A">
        <w:rPr>
          <w:rFonts w:eastAsia="Calibri" w:cstheme="minorHAnsi"/>
          <w:sz w:val="28"/>
          <w:szCs w:val="28"/>
        </w:rPr>
        <w:t xml:space="preserve"> St can be found </w:t>
      </w:r>
      <w:hyperlink r:id="rId14" w:history="1">
        <w:r w:rsidRPr="0044559A">
          <w:rPr>
            <w:rStyle w:val="Hyperlink"/>
            <w:rFonts w:eastAsia="Calibri" w:cstheme="minorHAnsi"/>
            <w:sz w:val="28"/>
            <w:szCs w:val="28"/>
          </w:rPr>
          <w:t>here</w:t>
        </w:r>
      </w:hyperlink>
    </w:p>
    <w:p w:rsidR="00976D45" w:rsidRPr="0044559A" w:rsidRDefault="00976D45" w:rsidP="00976D45">
      <w:pPr>
        <w:shd w:val="clear" w:color="auto" w:fill="FFFFFF"/>
        <w:spacing w:after="0" w:line="240" w:lineRule="auto"/>
        <w:rPr>
          <w:rFonts w:eastAsia="Times New Roman" w:cstheme="minorHAnsi"/>
          <w:color w:val="000000"/>
          <w:sz w:val="28"/>
          <w:szCs w:val="28"/>
          <w:lang w:eastAsia="en-AU"/>
        </w:rPr>
      </w:pPr>
    </w:p>
    <w:p w:rsidR="00976D45" w:rsidRPr="0044559A" w:rsidRDefault="00976D45" w:rsidP="00976D45">
      <w:pPr>
        <w:shd w:val="clear" w:color="auto" w:fill="FFFFFF"/>
        <w:spacing w:after="0" w:line="240" w:lineRule="auto"/>
        <w:rPr>
          <w:rFonts w:eastAsia="Times New Roman" w:cstheme="minorHAnsi"/>
          <w:color w:val="000000"/>
          <w:sz w:val="28"/>
          <w:szCs w:val="28"/>
          <w:lang w:eastAsia="en-AU"/>
        </w:rPr>
      </w:pPr>
      <w:r w:rsidRPr="0044559A">
        <w:rPr>
          <w:rFonts w:eastAsia="Times New Roman" w:cstheme="minorHAnsi"/>
          <w:b/>
          <w:color w:val="000000"/>
          <w:sz w:val="28"/>
          <w:szCs w:val="28"/>
          <w:lang w:eastAsia="en-AU"/>
        </w:rPr>
        <w:t xml:space="preserve">Accessible Bathrooms: </w:t>
      </w:r>
      <w:r w:rsidRPr="00834DCD">
        <w:rPr>
          <w:rFonts w:eastAsia="Times New Roman" w:cstheme="minorHAnsi"/>
          <w:color w:val="000000"/>
          <w:sz w:val="28"/>
          <w:szCs w:val="28"/>
          <w:lang w:eastAsia="en-AU"/>
        </w:rPr>
        <w:t>This venue has toilets which are accessible for wheelchair users.</w:t>
      </w:r>
    </w:p>
    <w:p w:rsidR="00976D45" w:rsidRPr="0044559A" w:rsidRDefault="00976D45" w:rsidP="00976D45">
      <w:pPr>
        <w:shd w:val="clear" w:color="auto" w:fill="FFFFFF"/>
        <w:spacing w:after="0" w:line="240" w:lineRule="auto"/>
        <w:rPr>
          <w:rFonts w:eastAsia="Times New Roman" w:cstheme="minorHAnsi"/>
          <w:b/>
          <w:color w:val="000000"/>
          <w:sz w:val="28"/>
          <w:szCs w:val="28"/>
          <w:lang w:eastAsia="en-AU"/>
        </w:rPr>
      </w:pPr>
    </w:p>
    <w:p w:rsidR="00976D45" w:rsidRPr="0044559A" w:rsidRDefault="00976D45" w:rsidP="00976D45">
      <w:pPr>
        <w:shd w:val="clear" w:color="auto" w:fill="FFFFFF"/>
        <w:spacing w:after="0" w:line="240" w:lineRule="auto"/>
        <w:rPr>
          <w:rFonts w:eastAsia="Times New Roman" w:cstheme="minorHAnsi"/>
          <w:color w:val="000000"/>
          <w:sz w:val="28"/>
          <w:szCs w:val="28"/>
          <w:lang w:eastAsia="en-AU"/>
        </w:rPr>
      </w:pPr>
      <w:r w:rsidRPr="0044559A">
        <w:rPr>
          <w:rFonts w:eastAsia="Times New Roman" w:cstheme="minorHAnsi"/>
          <w:b/>
          <w:color w:val="000000"/>
          <w:sz w:val="28"/>
          <w:szCs w:val="28"/>
          <w:lang w:eastAsia="en-AU"/>
        </w:rPr>
        <w:t xml:space="preserve">Step free access: </w:t>
      </w:r>
      <w:r w:rsidRPr="00834DCD">
        <w:rPr>
          <w:rFonts w:eastAsia="Times New Roman" w:cstheme="minorHAnsi"/>
          <w:color w:val="000000"/>
          <w:sz w:val="28"/>
          <w:szCs w:val="28"/>
          <w:lang w:eastAsia="en-AU"/>
        </w:rPr>
        <w:t>This venue has no stairs or all stairs can be bypassed via a ramp, lift or elevator.</w:t>
      </w:r>
    </w:p>
    <w:p w:rsidR="00976D45" w:rsidRPr="0044559A" w:rsidRDefault="00976D45" w:rsidP="00976D45">
      <w:pPr>
        <w:shd w:val="clear" w:color="auto" w:fill="FFFFFF"/>
        <w:spacing w:after="0" w:line="240" w:lineRule="auto"/>
        <w:rPr>
          <w:rFonts w:eastAsia="Times New Roman" w:cstheme="minorHAnsi"/>
          <w:color w:val="000000"/>
          <w:sz w:val="28"/>
          <w:szCs w:val="28"/>
          <w:lang w:eastAsia="en-AU"/>
        </w:rPr>
      </w:pPr>
    </w:p>
    <w:p w:rsidR="00976D45" w:rsidRPr="00834DCD" w:rsidRDefault="0021537F" w:rsidP="00976D45">
      <w:pPr>
        <w:shd w:val="clear" w:color="auto" w:fill="FFFFFF"/>
        <w:spacing w:after="0" w:line="240" w:lineRule="auto"/>
        <w:rPr>
          <w:rFonts w:eastAsia="Times New Roman" w:cstheme="minorHAnsi"/>
          <w:color w:val="000000"/>
          <w:sz w:val="28"/>
          <w:szCs w:val="28"/>
          <w:lang w:eastAsia="en-AU"/>
        </w:rPr>
      </w:pPr>
      <w:r w:rsidRPr="0044559A">
        <w:rPr>
          <w:rFonts w:eastAsia="Times New Roman" w:cstheme="minorHAnsi"/>
          <w:b/>
          <w:color w:val="000000"/>
          <w:sz w:val="28"/>
          <w:szCs w:val="28"/>
          <w:lang w:eastAsia="en-AU"/>
        </w:rPr>
        <w:t xml:space="preserve">Assistance dogs: </w:t>
      </w:r>
      <w:r w:rsidR="00976D45" w:rsidRPr="00834DCD">
        <w:rPr>
          <w:rFonts w:eastAsia="Times New Roman" w:cstheme="minorHAnsi"/>
          <w:color w:val="000000"/>
          <w:sz w:val="28"/>
          <w:szCs w:val="28"/>
          <w:lang w:eastAsia="en-AU"/>
        </w:rPr>
        <w:t>Assistance dogs are allowed into all parts of this venue.</w:t>
      </w:r>
    </w:p>
    <w:p w:rsidR="00976D45" w:rsidRPr="00834DCD" w:rsidRDefault="00976D45" w:rsidP="00976D45">
      <w:pPr>
        <w:shd w:val="clear" w:color="auto" w:fill="FFFFFF"/>
        <w:spacing w:after="0" w:line="240" w:lineRule="auto"/>
        <w:rPr>
          <w:rFonts w:eastAsia="Times New Roman" w:cstheme="minorHAnsi"/>
          <w:color w:val="000000"/>
          <w:sz w:val="28"/>
          <w:szCs w:val="28"/>
          <w:lang w:eastAsia="en-AU"/>
        </w:rPr>
      </w:pPr>
    </w:p>
    <w:p w:rsidR="00834DCD" w:rsidRPr="0044559A" w:rsidRDefault="0021537F">
      <w:pPr>
        <w:rPr>
          <w:rFonts w:eastAsia="Times New Roman" w:cstheme="minorHAnsi"/>
          <w:bCs/>
          <w:sz w:val="28"/>
          <w:szCs w:val="28"/>
          <w:lang w:eastAsia="en-AU"/>
        </w:rPr>
      </w:pPr>
      <w:r w:rsidRPr="0044559A">
        <w:rPr>
          <w:rFonts w:eastAsia="Times New Roman" w:cstheme="minorHAnsi"/>
          <w:bCs/>
          <w:sz w:val="28"/>
          <w:szCs w:val="28"/>
          <w:lang w:eastAsia="en-AU"/>
        </w:rPr>
        <w:t xml:space="preserve">For our sensory </w:t>
      </w:r>
      <w:r w:rsidR="00307BE2" w:rsidRPr="0044559A">
        <w:rPr>
          <w:rFonts w:eastAsia="Times New Roman" w:cstheme="minorHAnsi"/>
          <w:bCs/>
          <w:sz w:val="28"/>
          <w:szCs w:val="28"/>
          <w:lang w:eastAsia="en-AU"/>
        </w:rPr>
        <w:t xml:space="preserve">friendly performances, members of the fringe team will be available to guide you to the Old Council Chambers within the venue. </w:t>
      </w:r>
    </w:p>
    <w:p w:rsidR="00307BE2" w:rsidRPr="0044559A" w:rsidRDefault="00307BE2">
      <w:pPr>
        <w:rPr>
          <w:rFonts w:cstheme="minorHAnsi"/>
          <w:sz w:val="28"/>
          <w:szCs w:val="28"/>
          <w:lang w:val="en-US"/>
        </w:rPr>
      </w:pPr>
      <w:r w:rsidRPr="0044559A">
        <w:rPr>
          <w:rFonts w:cstheme="minorHAnsi"/>
          <w:sz w:val="28"/>
          <w:szCs w:val="28"/>
          <w:lang w:val="en-US"/>
        </w:rPr>
        <w:t>For our AUSLAN interpreted performance on the 20</w:t>
      </w:r>
      <w:r w:rsidRPr="0044559A">
        <w:rPr>
          <w:rFonts w:cstheme="minorHAnsi"/>
          <w:sz w:val="28"/>
          <w:szCs w:val="28"/>
          <w:vertAlign w:val="superscript"/>
          <w:lang w:val="en-US"/>
        </w:rPr>
        <w:t>th</w:t>
      </w:r>
      <w:r w:rsidRPr="0044559A">
        <w:rPr>
          <w:rFonts w:cstheme="minorHAnsi"/>
          <w:sz w:val="28"/>
          <w:szCs w:val="28"/>
          <w:lang w:val="en-US"/>
        </w:rPr>
        <w:t xml:space="preserve"> of October, a visual aid document displacing ticket prices and show information will be available at the box office to assist anyone wishing to purchase tickets or find out more information about the show.</w:t>
      </w:r>
    </w:p>
    <w:p w:rsidR="00CB00C1" w:rsidRPr="002F2E8D" w:rsidRDefault="0044559A">
      <w:pPr>
        <w:rPr>
          <w:rFonts w:cstheme="minorHAnsi"/>
          <w:color w:val="222222"/>
          <w:sz w:val="28"/>
          <w:szCs w:val="28"/>
          <w:shd w:val="clear" w:color="auto" w:fill="FFFFFF"/>
        </w:rPr>
      </w:pPr>
      <w:r w:rsidRPr="0044559A">
        <w:rPr>
          <w:rFonts w:cstheme="minorHAnsi"/>
          <w:color w:val="222222"/>
          <w:sz w:val="28"/>
          <w:szCs w:val="28"/>
          <w:shd w:val="clear" w:color="auto" w:fill="FFFFFF"/>
        </w:rPr>
        <w:t> </w:t>
      </w:r>
      <w:proofErr w:type="gramStart"/>
      <w:r w:rsidRPr="0044559A">
        <w:rPr>
          <w:rFonts w:cstheme="minorHAnsi"/>
          <w:color w:val="222222"/>
          <w:sz w:val="28"/>
          <w:szCs w:val="28"/>
          <w:shd w:val="clear" w:color="auto" w:fill="FFFFFF"/>
        </w:rPr>
        <w:t>2 wheel</w:t>
      </w:r>
      <w:proofErr w:type="gramEnd"/>
      <w:r w:rsidRPr="0044559A">
        <w:rPr>
          <w:rFonts w:cstheme="minorHAnsi"/>
          <w:color w:val="222222"/>
          <w:sz w:val="28"/>
          <w:szCs w:val="28"/>
          <w:shd w:val="clear" w:color="auto" w:fill="FFFFFF"/>
        </w:rPr>
        <w:t xml:space="preserve"> chair spaces are available per night, the room is wheel chair accessible. </w:t>
      </w:r>
    </w:p>
    <w:p w:rsidR="00307BE2" w:rsidRPr="00CB00C1" w:rsidRDefault="00307BE2">
      <w:pPr>
        <w:rPr>
          <w:rFonts w:cstheme="minorHAnsi"/>
          <w:b/>
          <w:i/>
          <w:sz w:val="28"/>
          <w:szCs w:val="28"/>
          <w:lang w:val="en-US"/>
        </w:rPr>
      </w:pPr>
      <w:r w:rsidRPr="00CB00C1">
        <w:rPr>
          <w:rFonts w:cstheme="minorHAnsi"/>
          <w:b/>
          <w:i/>
          <w:sz w:val="28"/>
          <w:szCs w:val="28"/>
          <w:lang w:val="en-US"/>
        </w:rPr>
        <w:t xml:space="preserve">ABOUT THE SENSORY FRIENDLY PERORMANCES: </w:t>
      </w:r>
    </w:p>
    <w:p w:rsidR="0044559A" w:rsidRPr="0044559A" w:rsidRDefault="0044559A" w:rsidP="0044559A">
      <w:pPr>
        <w:pStyle w:val="ListParagraph"/>
        <w:numPr>
          <w:ilvl w:val="0"/>
          <w:numId w:val="4"/>
        </w:numPr>
        <w:rPr>
          <w:rFonts w:cstheme="minorHAnsi"/>
          <w:sz w:val="28"/>
          <w:szCs w:val="28"/>
          <w:lang w:val="en-US"/>
        </w:rPr>
      </w:pPr>
      <w:r w:rsidRPr="0044559A">
        <w:rPr>
          <w:rFonts w:cstheme="minorHAnsi"/>
          <w:color w:val="222222"/>
          <w:sz w:val="28"/>
          <w:szCs w:val="28"/>
          <w:shd w:val="clear" w:color="auto" w:fill="FFFFFF"/>
        </w:rPr>
        <w:t>The room will be mostly dark with a single light on the performers. </w:t>
      </w:r>
    </w:p>
    <w:p w:rsidR="0044559A" w:rsidRPr="0044559A" w:rsidRDefault="0044559A" w:rsidP="0044559A">
      <w:pPr>
        <w:pStyle w:val="ListParagraph"/>
        <w:numPr>
          <w:ilvl w:val="0"/>
          <w:numId w:val="4"/>
        </w:numPr>
        <w:rPr>
          <w:rFonts w:cstheme="minorHAnsi"/>
          <w:sz w:val="28"/>
          <w:szCs w:val="28"/>
          <w:lang w:val="en-US"/>
        </w:rPr>
      </w:pPr>
      <w:r w:rsidRPr="0044559A">
        <w:rPr>
          <w:rFonts w:cstheme="minorHAnsi"/>
          <w:sz w:val="28"/>
          <w:szCs w:val="28"/>
          <w:lang w:val="en-US"/>
        </w:rPr>
        <w:t>The light will be on for most of the performance except the end where</w:t>
      </w:r>
      <w:r w:rsidR="00307BE2" w:rsidRPr="0044559A">
        <w:rPr>
          <w:rFonts w:cstheme="minorHAnsi"/>
          <w:sz w:val="28"/>
          <w:szCs w:val="28"/>
          <w:lang w:val="en-US"/>
        </w:rPr>
        <w:t xml:space="preserve"> there will be no lighting </w:t>
      </w:r>
      <w:r w:rsidRPr="0044559A">
        <w:rPr>
          <w:rFonts w:cstheme="minorHAnsi"/>
          <w:sz w:val="28"/>
          <w:szCs w:val="28"/>
          <w:lang w:val="en-US"/>
        </w:rPr>
        <w:t xml:space="preserve">at all for a few minutes. </w:t>
      </w:r>
    </w:p>
    <w:p w:rsidR="00307BE2" w:rsidRPr="0044559A" w:rsidRDefault="0044559A" w:rsidP="0044559A">
      <w:pPr>
        <w:pStyle w:val="ListParagraph"/>
        <w:numPr>
          <w:ilvl w:val="0"/>
          <w:numId w:val="4"/>
        </w:numPr>
        <w:rPr>
          <w:rFonts w:cstheme="minorHAnsi"/>
          <w:sz w:val="28"/>
          <w:szCs w:val="28"/>
          <w:lang w:val="en-US"/>
        </w:rPr>
      </w:pPr>
      <w:r w:rsidRPr="0044559A">
        <w:rPr>
          <w:rFonts w:cstheme="minorHAnsi"/>
          <w:sz w:val="28"/>
          <w:szCs w:val="28"/>
          <w:lang w:val="en-US"/>
        </w:rPr>
        <w:t xml:space="preserve">The lights will be on for the duration of our AUSLAN interpreted </w:t>
      </w:r>
      <w:r w:rsidR="00CB00C1" w:rsidRPr="0044559A">
        <w:rPr>
          <w:rFonts w:cstheme="minorHAnsi"/>
          <w:sz w:val="28"/>
          <w:szCs w:val="28"/>
          <w:lang w:val="en-US"/>
        </w:rPr>
        <w:t>performance</w:t>
      </w:r>
      <w:r w:rsidRPr="0044559A">
        <w:rPr>
          <w:rFonts w:cstheme="minorHAnsi"/>
          <w:sz w:val="28"/>
          <w:szCs w:val="28"/>
          <w:lang w:val="en-US"/>
        </w:rPr>
        <w:t xml:space="preserve"> on the 20</w:t>
      </w:r>
      <w:r w:rsidRPr="0044559A">
        <w:rPr>
          <w:rFonts w:cstheme="minorHAnsi"/>
          <w:sz w:val="28"/>
          <w:szCs w:val="28"/>
          <w:vertAlign w:val="superscript"/>
          <w:lang w:val="en-US"/>
        </w:rPr>
        <w:t>th</w:t>
      </w:r>
      <w:r w:rsidRPr="0044559A">
        <w:rPr>
          <w:rFonts w:cstheme="minorHAnsi"/>
          <w:sz w:val="28"/>
          <w:szCs w:val="28"/>
          <w:lang w:val="en-US"/>
        </w:rPr>
        <w:t xml:space="preserve"> of October </w:t>
      </w:r>
      <w:r w:rsidR="00307BE2" w:rsidRPr="0044559A">
        <w:rPr>
          <w:rFonts w:cstheme="minorHAnsi"/>
          <w:sz w:val="28"/>
          <w:szCs w:val="28"/>
          <w:lang w:val="en-US"/>
        </w:rPr>
        <w:t xml:space="preserve"> </w:t>
      </w:r>
    </w:p>
    <w:p w:rsidR="00307BE2" w:rsidRPr="0044559A" w:rsidRDefault="00307BE2" w:rsidP="0044559A">
      <w:pPr>
        <w:pStyle w:val="ListParagraph"/>
        <w:numPr>
          <w:ilvl w:val="0"/>
          <w:numId w:val="4"/>
        </w:numPr>
        <w:rPr>
          <w:rFonts w:cstheme="minorHAnsi"/>
          <w:sz w:val="28"/>
          <w:szCs w:val="28"/>
          <w:lang w:val="en-US"/>
        </w:rPr>
      </w:pPr>
      <w:r w:rsidRPr="0044559A">
        <w:rPr>
          <w:rFonts w:cstheme="minorHAnsi"/>
          <w:sz w:val="28"/>
          <w:szCs w:val="28"/>
          <w:lang w:val="en-US"/>
        </w:rPr>
        <w:t xml:space="preserve">There is a door to the venue which will be open so that if people need to leave mid performance they are able to do so </w:t>
      </w:r>
    </w:p>
    <w:p w:rsidR="00307BE2" w:rsidRPr="0044559A" w:rsidRDefault="00307BE2" w:rsidP="0044559A">
      <w:pPr>
        <w:pStyle w:val="ListParagraph"/>
        <w:numPr>
          <w:ilvl w:val="0"/>
          <w:numId w:val="4"/>
        </w:numPr>
        <w:rPr>
          <w:rFonts w:cstheme="minorHAnsi"/>
          <w:sz w:val="28"/>
          <w:szCs w:val="28"/>
          <w:lang w:val="en-US"/>
        </w:rPr>
      </w:pPr>
      <w:r w:rsidRPr="0044559A">
        <w:rPr>
          <w:rFonts w:cstheme="minorHAnsi"/>
          <w:sz w:val="28"/>
          <w:szCs w:val="28"/>
          <w:lang w:val="en-US"/>
        </w:rPr>
        <w:t xml:space="preserve">The technical elements of the show (lighting and sound) are not very heavy in general, there are no loud bangs or startling noises and the house lights are fairly uniform throughout the performance </w:t>
      </w:r>
    </w:p>
    <w:p w:rsidR="00307BE2" w:rsidRPr="0044559A" w:rsidRDefault="00307BE2" w:rsidP="0044559A">
      <w:pPr>
        <w:pStyle w:val="ListParagraph"/>
        <w:numPr>
          <w:ilvl w:val="0"/>
          <w:numId w:val="4"/>
        </w:numPr>
        <w:rPr>
          <w:rFonts w:cstheme="minorHAnsi"/>
          <w:sz w:val="28"/>
          <w:szCs w:val="28"/>
          <w:lang w:val="en-US"/>
        </w:rPr>
      </w:pPr>
      <w:r w:rsidRPr="0044559A">
        <w:rPr>
          <w:rFonts w:cstheme="minorHAnsi"/>
          <w:sz w:val="28"/>
          <w:szCs w:val="28"/>
          <w:lang w:val="en-US"/>
        </w:rPr>
        <w:t xml:space="preserve">The audience capacity </w:t>
      </w:r>
      <w:r w:rsidR="003873C7" w:rsidRPr="0044559A">
        <w:rPr>
          <w:rFonts w:cstheme="minorHAnsi"/>
          <w:sz w:val="28"/>
          <w:szCs w:val="28"/>
          <w:lang w:val="en-US"/>
        </w:rPr>
        <w:t xml:space="preserve">is not huge meaning that there is space at the back or on the sides of the room to allow room for people with sensory </w:t>
      </w:r>
      <w:r w:rsidR="003873C7" w:rsidRPr="0044559A">
        <w:rPr>
          <w:rFonts w:cstheme="minorHAnsi"/>
          <w:sz w:val="28"/>
          <w:szCs w:val="28"/>
        </w:rPr>
        <w:t>requirements</w:t>
      </w:r>
      <w:r w:rsidR="003873C7" w:rsidRPr="0044559A">
        <w:rPr>
          <w:rFonts w:cstheme="minorHAnsi"/>
          <w:sz w:val="28"/>
          <w:szCs w:val="28"/>
        </w:rPr>
        <w:t>, and everyone is welcome to behave and stim, pace, and make noise according to their own comfort</w:t>
      </w:r>
    </w:p>
    <w:p w:rsidR="0044559A" w:rsidRPr="0044559A" w:rsidRDefault="0044559A" w:rsidP="0044559A">
      <w:pPr>
        <w:pStyle w:val="ListParagraph"/>
        <w:numPr>
          <w:ilvl w:val="0"/>
          <w:numId w:val="4"/>
        </w:numPr>
        <w:rPr>
          <w:rFonts w:cstheme="minorHAnsi"/>
          <w:sz w:val="28"/>
          <w:szCs w:val="28"/>
          <w:lang w:val="en-US"/>
        </w:rPr>
      </w:pPr>
      <w:r w:rsidRPr="0044559A">
        <w:rPr>
          <w:rFonts w:cstheme="minorHAnsi"/>
          <w:color w:val="222222"/>
          <w:sz w:val="28"/>
          <w:szCs w:val="28"/>
          <w:shd w:val="clear" w:color="auto" w:fill="FFFFFF"/>
        </w:rPr>
        <w:t>there will be a microphone and some music, however it will be very subtle. </w:t>
      </w:r>
    </w:p>
    <w:p w:rsidR="003873C7" w:rsidRPr="0044559A" w:rsidRDefault="003873C7" w:rsidP="003873C7">
      <w:pPr>
        <w:rPr>
          <w:rFonts w:cstheme="minorHAnsi"/>
          <w:sz w:val="28"/>
          <w:szCs w:val="28"/>
          <w:lang w:val="en-US"/>
        </w:rPr>
      </w:pPr>
    </w:p>
    <w:p w:rsidR="003873C7" w:rsidRPr="0044559A" w:rsidRDefault="003873C7" w:rsidP="003873C7">
      <w:pPr>
        <w:rPr>
          <w:rFonts w:cstheme="minorHAnsi"/>
          <w:sz w:val="28"/>
          <w:szCs w:val="28"/>
          <w:lang w:val="en-US"/>
        </w:rPr>
      </w:pPr>
      <w:r w:rsidRPr="0044559A">
        <w:rPr>
          <w:rFonts w:cstheme="minorHAnsi"/>
          <w:sz w:val="28"/>
          <w:szCs w:val="28"/>
          <w:lang w:val="en-US"/>
        </w:rPr>
        <w:t xml:space="preserve">Everyone is welcome to our sensory friendly performances. Due to the somber nature of the show, it is advised that noise is kept to a minimum. We do, however encourage our audience to come in and leave as needed to ensure they are taking the best possible care of themselves. </w:t>
      </w:r>
    </w:p>
    <w:p w:rsidR="003873C7" w:rsidRPr="0044559A" w:rsidRDefault="003873C7" w:rsidP="003873C7">
      <w:pPr>
        <w:rPr>
          <w:rFonts w:cstheme="minorHAnsi"/>
          <w:sz w:val="28"/>
          <w:szCs w:val="28"/>
          <w:lang w:val="en-US"/>
        </w:rPr>
      </w:pPr>
      <w:r w:rsidRPr="0044559A">
        <w:rPr>
          <w:rFonts w:cstheme="minorHAnsi"/>
          <w:sz w:val="28"/>
          <w:szCs w:val="28"/>
          <w:lang w:val="en-US"/>
        </w:rPr>
        <w:t xml:space="preserve">Earphones and headphones or other auditory equipment is fine, however, we do ask that it is at a low enough volume as to not disrupt the performance. </w:t>
      </w:r>
    </w:p>
    <w:p w:rsidR="003873C7" w:rsidRPr="0044559A" w:rsidRDefault="003873C7" w:rsidP="003873C7">
      <w:pPr>
        <w:rPr>
          <w:rFonts w:cstheme="minorHAnsi"/>
          <w:sz w:val="28"/>
          <w:szCs w:val="28"/>
          <w:lang w:val="en-US"/>
        </w:rPr>
      </w:pPr>
    </w:p>
    <w:p w:rsidR="00CB00C1" w:rsidRDefault="003873C7" w:rsidP="003873C7">
      <w:pPr>
        <w:rPr>
          <w:rFonts w:cstheme="minorHAnsi"/>
          <w:sz w:val="28"/>
          <w:szCs w:val="28"/>
          <w:lang w:val="en-US"/>
        </w:rPr>
      </w:pPr>
      <w:r w:rsidRPr="00CB00C1">
        <w:rPr>
          <w:rFonts w:cstheme="minorHAnsi"/>
          <w:b/>
          <w:sz w:val="28"/>
          <w:szCs w:val="28"/>
          <w:lang w:val="en-US"/>
        </w:rPr>
        <w:t xml:space="preserve">CONTACT US </w:t>
      </w:r>
      <w:r w:rsidRPr="00CB00C1">
        <w:rPr>
          <w:rFonts w:cstheme="minorHAnsi"/>
          <w:b/>
          <w:sz w:val="28"/>
          <w:szCs w:val="28"/>
          <w:lang w:val="en-US"/>
        </w:rPr>
        <w:br/>
      </w:r>
      <w:r w:rsidRPr="0044559A">
        <w:rPr>
          <w:rFonts w:cstheme="minorHAnsi"/>
          <w:sz w:val="28"/>
          <w:szCs w:val="28"/>
          <w:lang w:val="en-US"/>
        </w:rPr>
        <w:br/>
        <w:t xml:space="preserve">if you have any questions or feedback about the AUSLAN interpreted or sensory friendly performances, or about other accessibility concerns please contact </w:t>
      </w:r>
      <w:proofErr w:type="spellStart"/>
      <w:r w:rsidRPr="0044559A">
        <w:rPr>
          <w:rFonts w:cstheme="minorHAnsi"/>
          <w:sz w:val="28"/>
          <w:szCs w:val="28"/>
          <w:lang w:val="en-US"/>
        </w:rPr>
        <w:t>Charaf</w:t>
      </w:r>
      <w:proofErr w:type="spellEnd"/>
      <w:r w:rsidRPr="0044559A">
        <w:rPr>
          <w:rFonts w:cstheme="minorHAnsi"/>
          <w:sz w:val="28"/>
          <w:szCs w:val="28"/>
          <w:lang w:val="en-US"/>
        </w:rPr>
        <w:t xml:space="preserve"> (Producer of Aza: stories of grief in diaspora) at </w:t>
      </w:r>
      <w:hyperlink r:id="rId15" w:history="1">
        <w:r w:rsidRPr="0044559A">
          <w:rPr>
            <w:rStyle w:val="Hyperlink"/>
            <w:rFonts w:cstheme="minorHAnsi"/>
            <w:sz w:val="28"/>
            <w:szCs w:val="28"/>
            <w:lang w:val="en-US"/>
          </w:rPr>
          <w:t>sherriefafa@gmail.com</w:t>
        </w:r>
      </w:hyperlink>
      <w:r w:rsidR="00CB00C1">
        <w:rPr>
          <w:rFonts w:cstheme="minorHAnsi"/>
          <w:sz w:val="28"/>
          <w:szCs w:val="28"/>
          <w:lang w:val="en-US"/>
        </w:rPr>
        <w:t xml:space="preserve"> or Hunter Dillon (disability support liaison) at </w:t>
      </w:r>
      <w:hyperlink r:id="rId16" w:history="1">
        <w:r w:rsidR="00CB00C1" w:rsidRPr="00B819EC">
          <w:rPr>
            <w:rStyle w:val="Hyperlink"/>
            <w:rFonts w:cstheme="minorHAnsi"/>
            <w:sz w:val="28"/>
            <w:szCs w:val="28"/>
            <w:lang w:val="en-US"/>
          </w:rPr>
          <w:t>huntersjdlln@gmail.com</w:t>
        </w:r>
      </w:hyperlink>
      <w:r w:rsidR="00CB00C1">
        <w:rPr>
          <w:rFonts w:cstheme="minorHAnsi"/>
          <w:sz w:val="28"/>
          <w:szCs w:val="28"/>
          <w:lang w:val="en-US"/>
        </w:rPr>
        <w:t xml:space="preserve"> </w:t>
      </w:r>
    </w:p>
    <w:p w:rsidR="001D61FC" w:rsidRDefault="001D61FC" w:rsidP="003873C7">
      <w:pPr>
        <w:rPr>
          <w:rFonts w:cstheme="minorHAnsi"/>
          <w:sz w:val="28"/>
          <w:szCs w:val="28"/>
          <w:lang w:val="en-US"/>
        </w:rPr>
      </w:pPr>
    </w:p>
    <w:p w:rsidR="001D61FC" w:rsidRDefault="001D61FC" w:rsidP="003873C7">
      <w:pPr>
        <w:rPr>
          <w:rFonts w:cstheme="minorHAnsi"/>
          <w:sz w:val="28"/>
          <w:szCs w:val="28"/>
          <w:lang w:val="en-US"/>
        </w:rPr>
      </w:pPr>
    </w:p>
    <w:p w:rsidR="001D61FC" w:rsidRDefault="001D61FC" w:rsidP="003873C7">
      <w:pPr>
        <w:rPr>
          <w:rFonts w:cstheme="minorHAnsi"/>
          <w:sz w:val="28"/>
          <w:szCs w:val="28"/>
          <w:lang w:val="en-US"/>
        </w:rPr>
      </w:pPr>
    </w:p>
    <w:p w:rsidR="001D61FC" w:rsidRDefault="001D61FC" w:rsidP="003873C7">
      <w:pPr>
        <w:rPr>
          <w:rFonts w:cstheme="minorHAnsi"/>
          <w:sz w:val="28"/>
          <w:szCs w:val="28"/>
          <w:lang w:val="en-US"/>
        </w:rPr>
      </w:pPr>
    </w:p>
    <w:p w:rsidR="001D61FC" w:rsidRDefault="001D61FC" w:rsidP="003873C7">
      <w:pPr>
        <w:rPr>
          <w:rFonts w:cstheme="minorHAnsi"/>
          <w:sz w:val="28"/>
          <w:szCs w:val="28"/>
          <w:lang w:val="en-US"/>
        </w:rPr>
      </w:pPr>
    </w:p>
    <w:p w:rsidR="001D61FC" w:rsidRDefault="001D61FC" w:rsidP="003873C7">
      <w:pPr>
        <w:rPr>
          <w:rFonts w:cstheme="minorHAnsi"/>
          <w:sz w:val="28"/>
          <w:szCs w:val="28"/>
          <w:lang w:val="en-US"/>
        </w:rPr>
      </w:pPr>
    </w:p>
    <w:p w:rsidR="001D61FC" w:rsidRDefault="001D61FC" w:rsidP="003873C7">
      <w:pPr>
        <w:rPr>
          <w:rFonts w:cstheme="minorHAnsi"/>
          <w:sz w:val="28"/>
          <w:szCs w:val="28"/>
          <w:lang w:val="en-US"/>
        </w:rPr>
      </w:pPr>
    </w:p>
    <w:p w:rsidR="001D61FC" w:rsidRDefault="001D61FC" w:rsidP="003873C7">
      <w:pPr>
        <w:rPr>
          <w:rFonts w:cstheme="minorHAnsi"/>
          <w:sz w:val="28"/>
          <w:szCs w:val="28"/>
          <w:lang w:val="en-US"/>
        </w:rPr>
      </w:pPr>
    </w:p>
    <w:p w:rsidR="001D61FC" w:rsidRDefault="001D61FC" w:rsidP="003873C7">
      <w:pPr>
        <w:rPr>
          <w:rFonts w:cstheme="minorHAnsi"/>
          <w:sz w:val="28"/>
          <w:szCs w:val="28"/>
          <w:lang w:val="en-US"/>
        </w:rPr>
      </w:pPr>
    </w:p>
    <w:p w:rsidR="001D61FC" w:rsidRDefault="001D61FC" w:rsidP="003873C7">
      <w:pPr>
        <w:rPr>
          <w:rFonts w:cstheme="minorHAnsi"/>
          <w:sz w:val="28"/>
          <w:szCs w:val="28"/>
          <w:lang w:val="en-US"/>
        </w:rPr>
      </w:pPr>
    </w:p>
    <w:p w:rsidR="001D61FC" w:rsidRDefault="001D61FC" w:rsidP="003873C7">
      <w:pPr>
        <w:rPr>
          <w:rFonts w:cstheme="minorHAnsi"/>
          <w:sz w:val="28"/>
          <w:szCs w:val="28"/>
          <w:lang w:val="en-US"/>
        </w:rPr>
      </w:pPr>
    </w:p>
    <w:p w:rsidR="001D61FC" w:rsidRDefault="001D61FC" w:rsidP="003873C7">
      <w:pPr>
        <w:rPr>
          <w:rFonts w:cstheme="minorHAnsi"/>
          <w:sz w:val="28"/>
          <w:szCs w:val="28"/>
          <w:lang w:val="en-US"/>
        </w:rPr>
      </w:pPr>
    </w:p>
    <w:p w:rsidR="002F2E8D" w:rsidRDefault="002F2E8D" w:rsidP="003873C7">
      <w:pPr>
        <w:rPr>
          <w:rFonts w:cstheme="minorHAnsi"/>
          <w:sz w:val="28"/>
          <w:szCs w:val="28"/>
          <w:lang w:val="en-US"/>
        </w:rPr>
      </w:pPr>
    </w:p>
    <w:p w:rsidR="00E631DB" w:rsidRDefault="00E631DB" w:rsidP="003873C7">
      <w:pPr>
        <w:rPr>
          <w:rFonts w:cstheme="minorHAnsi"/>
          <w:sz w:val="28"/>
          <w:szCs w:val="28"/>
          <w:lang w:val="en-US"/>
        </w:rPr>
      </w:pPr>
    </w:p>
    <w:p w:rsidR="001D61FC" w:rsidRPr="001D61FC" w:rsidRDefault="001D61FC" w:rsidP="003873C7">
      <w:pPr>
        <w:rPr>
          <w:rFonts w:cstheme="minorHAnsi"/>
          <w:sz w:val="28"/>
          <w:szCs w:val="28"/>
          <w:lang w:val="en-US"/>
        </w:rPr>
      </w:pPr>
      <w:r>
        <w:rPr>
          <w:rFonts w:cstheme="minorHAnsi"/>
          <w:b/>
          <w:i/>
          <w:sz w:val="28"/>
          <w:szCs w:val="28"/>
          <w:lang w:val="en-US"/>
        </w:rPr>
        <w:lastRenderedPageBreak/>
        <w:t>VISUAL GUIDE</w:t>
      </w:r>
    </w:p>
    <w:p w:rsidR="001D61FC" w:rsidRPr="001D61FC" w:rsidRDefault="001D61FC" w:rsidP="001D61FC">
      <w:pPr>
        <w:rPr>
          <w:b/>
          <w:bCs/>
          <w:sz w:val="28"/>
          <w:szCs w:val="28"/>
        </w:rPr>
      </w:pPr>
      <w:r w:rsidRPr="001D61FC">
        <w:rPr>
          <w:b/>
          <w:bCs/>
          <w:sz w:val="28"/>
          <w:szCs w:val="28"/>
        </w:rPr>
        <w:t>Outside of Trades Hall</w:t>
      </w:r>
    </w:p>
    <w:p w:rsidR="001D61FC" w:rsidRDefault="001D61FC" w:rsidP="001D61FC">
      <w:r>
        <w:rPr>
          <w:noProof/>
        </w:rPr>
        <w:drawing>
          <wp:inline distT="0" distB="0" distL="0" distR="0">
            <wp:extent cx="5819775" cy="3886200"/>
            <wp:effectExtent l="0" t="0" r="9525" b="0"/>
            <wp:docPr id="30" name="Picture 30" descr="A tall buil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tall building in a city&#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9775" cy="3886200"/>
                    </a:xfrm>
                    <a:prstGeom prst="rect">
                      <a:avLst/>
                    </a:prstGeom>
                    <a:noFill/>
                    <a:ln>
                      <a:noFill/>
                    </a:ln>
                  </pic:spPr>
                </pic:pic>
              </a:graphicData>
            </a:graphic>
          </wp:inline>
        </w:drawing>
      </w:r>
    </w:p>
    <w:p w:rsidR="001D61FC" w:rsidRDefault="001D61FC" w:rsidP="001D61FC">
      <w:r>
        <w:t xml:space="preserve">Image Description: Trades Hall viewed from across the road. A large beige building, with a pointed triangle roof and two turret features either side. Construction scaffolding is two thirds up on the left turret. A tree obscures the right turret. On the roof are three flags – the Aboriginal flag, the Torres Strait islander flag and a red flag which is a symbol of the international </w:t>
      </w:r>
      <w:proofErr w:type="spellStart"/>
      <w:r>
        <w:t>Labor</w:t>
      </w:r>
      <w:proofErr w:type="spellEnd"/>
      <w:r>
        <w:t xml:space="preserve"> movement. The building has eight pillars in the centre – representing the </w:t>
      </w:r>
      <w:proofErr w:type="gramStart"/>
      <w:r>
        <w:t>eight hour</w:t>
      </w:r>
      <w:proofErr w:type="gramEnd"/>
      <w:r>
        <w:t xml:space="preserve"> day. There are long thin rectangle windows up high, and arch windows either side of a large arch doorway with a dark green door below the rectangle windows. Several cars are parked on the street on front of the building. </w:t>
      </w:r>
    </w:p>
    <w:p w:rsidR="001D61FC" w:rsidRDefault="001D61FC" w:rsidP="001D61FC"/>
    <w:p w:rsidR="001D61FC" w:rsidRDefault="001D61FC" w:rsidP="001D61FC">
      <w:r>
        <w:rPr>
          <w:rFonts w:eastAsia="Times New Roman"/>
          <w:noProof/>
        </w:rPr>
        <w:lastRenderedPageBreak/>
        <w:drawing>
          <wp:inline distT="0" distB="0" distL="0" distR="0">
            <wp:extent cx="5553075" cy="4171950"/>
            <wp:effectExtent l="0" t="0" r="9525" b="0"/>
            <wp:docPr id="29" name="Picture 29" descr="cid:B4D71915-CC54-490C-91EA-28443C1FD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B4D71915-CC54-490C-91EA-28443C1FD4DC"/>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553075" cy="4171950"/>
                    </a:xfrm>
                    <a:prstGeom prst="rect">
                      <a:avLst/>
                    </a:prstGeom>
                    <a:noFill/>
                    <a:ln>
                      <a:noFill/>
                    </a:ln>
                  </pic:spPr>
                </pic:pic>
              </a:graphicData>
            </a:graphic>
          </wp:inline>
        </w:drawing>
      </w:r>
    </w:p>
    <w:p w:rsidR="001D61FC" w:rsidRDefault="001D61FC" w:rsidP="001D61FC">
      <w:r>
        <w:t xml:space="preserve">Image Description: Close up of part of the </w:t>
      </w:r>
      <w:proofErr w:type="spellStart"/>
      <w:r>
        <w:t>Lygon</w:t>
      </w:r>
      <w:proofErr w:type="spellEnd"/>
      <w:r>
        <w:t xml:space="preserve"> Street frontage of Trades Hall. Arch windows are set into beige exterior walls. There are 5 beige pillars that are set into the concrete steps. Next to the pillars is a grassy area with an iron fence. The footpath is grey concrete. </w:t>
      </w:r>
    </w:p>
    <w:p w:rsidR="001D61FC" w:rsidRDefault="001D61FC" w:rsidP="001D61FC"/>
    <w:p w:rsidR="00790620" w:rsidRDefault="00790620" w:rsidP="001D61FC"/>
    <w:p w:rsidR="00790620" w:rsidRDefault="00790620" w:rsidP="001D61FC"/>
    <w:p w:rsidR="00790620" w:rsidRDefault="00790620" w:rsidP="001D61FC"/>
    <w:p w:rsidR="00790620" w:rsidRDefault="00790620" w:rsidP="001D61FC"/>
    <w:p w:rsidR="00790620" w:rsidRDefault="00790620" w:rsidP="001D61FC"/>
    <w:p w:rsidR="00790620" w:rsidRDefault="00790620" w:rsidP="001D61FC"/>
    <w:p w:rsidR="00790620" w:rsidRDefault="00790620" w:rsidP="001D61FC"/>
    <w:p w:rsidR="00790620" w:rsidRDefault="00790620" w:rsidP="001D61FC"/>
    <w:p w:rsidR="00790620" w:rsidRDefault="00790620" w:rsidP="001D61FC"/>
    <w:p w:rsidR="00790620" w:rsidRDefault="00790620" w:rsidP="001D61FC"/>
    <w:p w:rsidR="00790620" w:rsidRDefault="00790620" w:rsidP="001D61FC"/>
    <w:p w:rsidR="00790620" w:rsidRDefault="00790620" w:rsidP="001D61FC"/>
    <w:p w:rsidR="002F2E8D" w:rsidRDefault="002F2E8D" w:rsidP="001D61FC"/>
    <w:p w:rsidR="00790620" w:rsidRPr="002F2E8D" w:rsidRDefault="002F2E8D" w:rsidP="001D61FC">
      <w:pPr>
        <w:rPr>
          <w:b/>
        </w:rPr>
      </w:pPr>
      <w:r>
        <w:rPr>
          <w:b/>
        </w:rPr>
        <w:lastRenderedPageBreak/>
        <w:t>Outside Chair Lift</w:t>
      </w:r>
    </w:p>
    <w:p w:rsidR="001D61FC" w:rsidRDefault="001D61FC" w:rsidP="001D61FC">
      <w:r>
        <w:rPr>
          <w:noProof/>
        </w:rPr>
        <w:drawing>
          <wp:inline distT="0" distB="0" distL="0" distR="0">
            <wp:extent cx="5191125" cy="6924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1125" cy="6924675"/>
                    </a:xfrm>
                    <a:prstGeom prst="rect">
                      <a:avLst/>
                    </a:prstGeom>
                    <a:noFill/>
                    <a:ln>
                      <a:noFill/>
                    </a:ln>
                  </pic:spPr>
                </pic:pic>
              </a:graphicData>
            </a:graphic>
          </wp:inline>
        </w:drawing>
      </w:r>
      <w:r>
        <w:br/>
      </w:r>
      <w:r>
        <w:br/>
        <w:t>Image Description: An external mobility lift. A metal cubed lift sits between two beige pillars. The lift’s metal is slightly transparent. The front door section is low, and the back section is double the height of the front.</w:t>
      </w:r>
    </w:p>
    <w:p w:rsidR="001D61FC" w:rsidRDefault="001D61FC" w:rsidP="001D61FC">
      <w:r>
        <w:t xml:space="preserve">Operation instructions for the mobility lift can be found on the access page of the Melbourne Fringe website. </w:t>
      </w:r>
    </w:p>
    <w:p w:rsidR="001D61FC" w:rsidRDefault="002F2E8D" w:rsidP="001D61FC">
      <w:r>
        <w:rPr>
          <w:b/>
        </w:rPr>
        <w:lastRenderedPageBreak/>
        <w:t xml:space="preserve">Door to Trades Hall on the other side of the chair lift </w:t>
      </w:r>
      <w:r w:rsidR="001D61FC">
        <w:br/>
      </w:r>
      <w:r w:rsidR="001D61FC">
        <w:rPr>
          <w:noProof/>
        </w:rPr>
        <w:drawing>
          <wp:inline distT="0" distB="0" distL="0" distR="0">
            <wp:extent cx="5438775" cy="7248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8775" cy="7248525"/>
                    </a:xfrm>
                    <a:prstGeom prst="rect">
                      <a:avLst/>
                    </a:prstGeom>
                    <a:noFill/>
                    <a:ln>
                      <a:noFill/>
                    </a:ln>
                  </pic:spPr>
                </pic:pic>
              </a:graphicData>
            </a:graphic>
          </wp:inline>
        </w:drawing>
      </w:r>
      <w:r w:rsidR="001D61FC">
        <w:br/>
        <w:t xml:space="preserve">Image: The concrete entry at the top of Trades Hall </w:t>
      </w:r>
      <w:proofErr w:type="spellStart"/>
      <w:r w:rsidR="001D61FC">
        <w:t>Lygon</w:t>
      </w:r>
      <w:proofErr w:type="spellEnd"/>
      <w:r w:rsidR="001D61FC">
        <w:t xml:space="preserve"> Street steps, and entry/exit of the external mobility lift. The entry of the mobility </w:t>
      </w:r>
      <w:proofErr w:type="spellStart"/>
      <w:proofErr w:type="gramStart"/>
      <w:r w:rsidR="001D61FC">
        <w:t>lift,one</w:t>
      </w:r>
      <w:proofErr w:type="spellEnd"/>
      <w:proofErr w:type="gramEnd"/>
      <w:r w:rsidR="001D61FC">
        <w:t xml:space="preserve"> side of the metal cube, as described In image 2. Metal railing is on the right hand of the steps, connecting to one of the beige pillars at a right angle (the pillar is out of view). On the left is beige external wall. A green double door is at the top of the steps. These will be open during Festival time. A spherical white light is above the doors, and it’s framed with an arch detail on the external wall. </w:t>
      </w:r>
    </w:p>
    <w:p w:rsidR="002F2E8D" w:rsidRDefault="002F2E8D" w:rsidP="001D61FC"/>
    <w:p w:rsidR="001D61FC" w:rsidRDefault="001D61FC" w:rsidP="001D61FC">
      <w:pPr>
        <w:rPr>
          <w:b/>
          <w:bCs/>
        </w:rPr>
      </w:pPr>
      <w:r>
        <w:rPr>
          <w:b/>
          <w:bCs/>
        </w:rPr>
        <w:lastRenderedPageBreak/>
        <w:t>Inside Trades Hall</w:t>
      </w:r>
    </w:p>
    <w:p w:rsidR="001D61FC" w:rsidRDefault="001D61FC" w:rsidP="001D61FC">
      <w:r>
        <w:rPr>
          <w:noProof/>
        </w:rPr>
        <w:drawing>
          <wp:inline distT="0" distB="0" distL="0" distR="0">
            <wp:extent cx="5572125" cy="41814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2125" cy="4181475"/>
                    </a:xfrm>
                    <a:prstGeom prst="rect">
                      <a:avLst/>
                    </a:prstGeom>
                    <a:noFill/>
                    <a:ln>
                      <a:noFill/>
                    </a:ln>
                  </pic:spPr>
                </pic:pic>
              </a:graphicData>
            </a:graphic>
          </wp:inline>
        </w:drawing>
      </w:r>
      <w:r>
        <w:br/>
        <w:t xml:space="preserve">Image: The interior of Trades Hall. To the right is an ascending staircase, with a wooden rail on the wall. To the left is a corridor which turns right. A dark door is at the end of the corridor. The top two thirds of the walls are beige, with a green feature between the wooden skirting board and frieze. A floral-patterned frieze curves around the wall and runs along it. The floor is dark green. Lights hang from the ceiling. </w:t>
      </w:r>
    </w:p>
    <w:p w:rsidR="001D61FC" w:rsidRDefault="001D61FC" w:rsidP="001D61FC"/>
    <w:p w:rsidR="001D61FC" w:rsidRDefault="001D61FC" w:rsidP="001D61FC">
      <w:r>
        <w:rPr>
          <w:noProof/>
        </w:rPr>
        <w:lastRenderedPageBreak/>
        <w:drawing>
          <wp:inline distT="0" distB="0" distL="0" distR="0">
            <wp:extent cx="5476875" cy="4105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4105275"/>
                    </a:xfrm>
                    <a:prstGeom prst="rect">
                      <a:avLst/>
                    </a:prstGeom>
                    <a:noFill/>
                    <a:ln>
                      <a:noFill/>
                    </a:ln>
                  </pic:spPr>
                </pic:pic>
              </a:graphicData>
            </a:graphic>
          </wp:inline>
        </w:drawing>
      </w:r>
      <w:r>
        <w:br/>
      </w:r>
      <w:r>
        <w:rPr>
          <w:rFonts w:eastAsia="Times New Roman"/>
        </w:rPr>
        <w:t>Image</w:t>
      </w:r>
      <w:r>
        <w:t xml:space="preserve"> </w:t>
      </w:r>
      <w:r>
        <w:rPr>
          <w:rFonts w:eastAsia="Times New Roman"/>
        </w:rPr>
        <w:t xml:space="preserve">Description: Internal corridors. The corridor facing the viewer has a closed brown door with glass windows, and a number 2 in the centre. Next to the door is a small stretch of wall. </w:t>
      </w:r>
      <w:r>
        <w:t xml:space="preserve">The top two thirds of the wall </w:t>
      </w:r>
      <w:proofErr w:type="gramStart"/>
      <w:r>
        <w:t>is</w:t>
      </w:r>
      <w:proofErr w:type="gramEnd"/>
      <w:r>
        <w:t xml:space="preserve"> beige, with a dark green feature between the wooden skirting board and a frieze. A floral-patterned frieze runs horizontally along the centre of the wall between the beige and green</w:t>
      </w:r>
      <w:bookmarkStart w:id="1" w:name="_Int_WSL75VZy"/>
      <w:r>
        <w:t xml:space="preserve">. </w:t>
      </w:r>
      <w:r>
        <w:rPr>
          <w:rFonts w:eastAsia="Times New Roman"/>
        </w:rPr>
        <w:t xml:space="preserve"> </w:t>
      </w:r>
      <w:bookmarkEnd w:id="1"/>
      <w:r>
        <w:rPr>
          <w:rFonts w:eastAsia="Times New Roman"/>
        </w:rPr>
        <w:t>The floor is green. The wall is broken up by rectangular archway leading to an adjacent corridor.</w:t>
      </w:r>
    </w:p>
    <w:p w:rsidR="001D61FC" w:rsidRDefault="001D61FC" w:rsidP="001D61FC">
      <w:r>
        <w:br w:type="page"/>
      </w:r>
    </w:p>
    <w:p w:rsidR="001D61FC" w:rsidRPr="002F2E8D" w:rsidRDefault="001D61FC" w:rsidP="001D61FC">
      <w:pPr>
        <w:rPr>
          <w:rFonts w:eastAsia="Times New Roman"/>
          <w:b/>
          <w:noProof/>
        </w:rPr>
      </w:pPr>
      <w:r w:rsidRPr="002F2E8D">
        <w:rPr>
          <w:rFonts w:eastAsia="Times New Roman"/>
          <w:b/>
          <w:noProof/>
        </w:rPr>
        <w:lastRenderedPageBreak/>
        <w:t xml:space="preserve">Entrance to Fringe Common Rooms. </w:t>
      </w:r>
    </w:p>
    <w:p w:rsidR="001D61FC" w:rsidRDefault="001D61FC" w:rsidP="001D61FC">
      <w:pPr>
        <w:rPr>
          <w:rFonts w:eastAsia="Times New Roman"/>
        </w:rPr>
      </w:pPr>
      <w:r>
        <w:rPr>
          <w:rFonts w:eastAsia="Times New Roman"/>
          <w:noProof/>
        </w:rPr>
        <w:drawing>
          <wp:inline distT="0" distB="0" distL="0" distR="0">
            <wp:extent cx="5048250" cy="6734175"/>
            <wp:effectExtent l="0" t="0" r="0" b="9525"/>
            <wp:docPr id="24" name="Picture 24" descr="cid:7ADCB988-C4E6-43E1-8F42-90FBAFDBE1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7ADCB988-C4E6-43E1-8F42-90FBAFDBE1DC"/>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048250" cy="6734175"/>
                    </a:xfrm>
                    <a:prstGeom prst="rect">
                      <a:avLst/>
                    </a:prstGeom>
                    <a:noFill/>
                    <a:ln>
                      <a:noFill/>
                    </a:ln>
                  </pic:spPr>
                </pic:pic>
              </a:graphicData>
            </a:graphic>
          </wp:inline>
        </w:drawing>
      </w:r>
    </w:p>
    <w:p w:rsidR="001D61FC" w:rsidRDefault="001D61FC" w:rsidP="001D61FC">
      <w:pPr>
        <w:rPr>
          <w:rFonts w:eastAsia="Times New Roman"/>
        </w:rPr>
      </w:pPr>
      <w:r>
        <w:rPr>
          <w:rFonts w:eastAsia="Times New Roman"/>
        </w:rPr>
        <w:t xml:space="preserve">Image Description: A flat floor and two large double doors, leading into Fringe Common Rooms. The doors are almost closed. A white line runs across the floor, in the centre of the doors. Just in view is a wooden handrail on the wall, next to a flight of stairs. </w:t>
      </w:r>
    </w:p>
    <w:p w:rsidR="001D61FC" w:rsidRDefault="001D61FC" w:rsidP="001D61FC">
      <w:pPr>
        <w:rPr>
          <w:rFonts w:eastAsia="Times New Roman"/>
        </w:rPr>
      </w:pPr>
    </w:p>
    <w:p w:rsidR="001D61FC" w:rsidRDefault="001D61FC" w:rsidP="001D61FC">
      <w:pPr>
        <w:rPr>
          <w:rFonts w:eastAsia="Times New Roman"/>
        </w:rPr>
      </w:pPr>
    </w:p>
    <w:p w:rsidR="001D61FC" w:rsidRDefault="001D61FC" w:rsidP="001D61FC">
      <w:pPr>
        <w:rPr>
          <w:b/>
          <w:bCs/>
        </w:rPr>
      </w:pPr>
    </w:p>
    <w:p w:rsidR="001D61FC" w:rsidRPr="002F2E8D" w:rsidRDefault="001D61FC" w:rsidP="001D61FC">
      <w:pPr>
        <w:rPr>
          <w:bCs/>
        </w:rPr>
      </w:pPr>
      <w:r>
        <w:rPr>
          <w:rFonts w:eastAsia="Times New Roman"/>
          <w:b/>
          <w:bCs/>
        </w:rPr>
        <w:lastRenderedPageBreak/>
        <w:t>Accessible toilets at Fringe common rooms</w:t>
      </w:r>
      <w:r>
        <w:rPr>
          <w:rFonts w:eastAsia="Times New Roman"/>
          <w:b/>
          <w:bCs/>
        </w:rPr>
        <w:br/>
      </w:r>
      <w:r>
        <w:rPr>
          <w:rFonts w:eastAsia="Times New Roman"/>
          <w:noProof/>
        </w:rPr>
        <w:drawing>
          <wp:inline distT="0" distB="0" distL="0" distR="0">
            <wp:extent cx="5581650" cy="7439025"/>
            <wp:effectExtent l="0" t="0" r="0" b="9525"/>
            <wp:docPr id="18" name="Picture 18" descr="cid:D1A484C7-7B02-493C-B2BE-04B4D0276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D1A484C7-7B02-493C-B2BE-04B4D027605D"/>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581650" cy="7439025"/>
                    </a:xfrm>
                    <a:prstGeom prst="rect">
                      <a:avLst/>
                    </a:prstGeom>
                    <a:noFill/>
                    <a:ln>
                      <a:noFill/>
                    </a:ln>
                  </pic:spPr>
                </pic:pic>
              </a:graphicData>
            </a:graphic>
          </wp:inline>
        </w:drawing>
      </w:r>
      <w:r w:rsidR="002F2E8D">
        <w:rPr>
          <w:rFonts w:eastAsia="Times New Roman"/>
          <w:bCs/>
        </w:rPr>
        <w:t>Gen</w:t>
      </w:r>
    </w:p>
    <w:p w:rsidR="001D61FC" w:rsidRDefault="001D61FC" w:rsidP="001D61FC">
      <w:pPr>
        <w:rPr>
          <w:rFonts w:eastAsia="Times New Roman"/>
        </w:rPr>
      </w:pPr>
      <w:r>
        <w:rPr>
          <w:rFonts w:eastAsia="Times New Roman"/>
        </w:rPr>
        <w:t xml:space="preserve">Image Description: An internal corridor with greyish walls, green floors and doorways on the left. One doorway is the entrance to an accessible toilet – a silver and blue sign with a wheelchair symbol is on the wall, indicating its purpose. The next doorway is partially in view – it’s open, and part of a yellow wet floor sign is resting on the inside edge of the doorway. At the end of the corridor are some double doors, that are open, and through the doors is further green floor and open space. </w:t>
      </w:r>
    </w:p>
    <w:p w:rsidR="002F2E8D" w:rsidRDefault="002F2E8D" w:rsidP="001D61FC">
      <w:pPr>
        <w:rPr>
          <w:rFonts w:eastAsia="Times New Roman"/>
        </w:rPr>
      </w:pPr>
    </w:p>
    <w:p w:rsidR="002F2E8D" w:rsidRPr="002F2E8D" w:rsidRDefault="002F2E8D" w:rsidP="001D61FC">
      <w:pPr>
        <w:rPr>
          <w:rFonts w:eastAsia="Times New Roman"/>
          <w:b/>
        </w:rPr>
      </w:pPr>
      <w:r>
        <w:rPr>
          <w:rFonts w:eastAsia="Times New Roman"/>
          <w:b/>
        </w:rPr>
        <w:t>Gender Neutral toilets at Fringe Common Rooms</w:t>
      </w:r>
    </w:p>
    <w:p w:rsidR="001D61FC" w:rsidRDefault="001D61FC" w:rsidP="001D61FC">
      <w:pPr>
        <w:rPr>
          <w:rFonts w:eastAsia="Times New Roman"/>
          <w:b/>
          <w:bCs/>
        </w:rPr>
      </w:pPr>
      <w:r>
        <w:rPr>
          <w:rFonts w:eastAsia="Times New Roman"/>
          <w:noProof/>
        </w:rPr>
        <w:drawing>
          <wp:inline distT="0" distB="0" distL="0" distR="0">
            <wp:extent cx="5457825" cy="7277100"/>
            <wp:effectExtent l="0" t="0" r="9525" b="0"/>
            <wp:docPr id="17" name="Picture 17" descr="cid:015DD8F9-9D93-42BA-8272-7E30DCEEA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015DD8F9-9D93-42BA-8272-7E30DCEEADE4"/>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457825" cy="7277100"/>
                    </a:xfrm>
                    <a:prstGeom prst="rect">
                      <a:avLst/>
                    </a:prstGeom>
                    <a:noFill/>
                    <a:ln>
                      <a:noFill/>
                    </a:ln>
                  </pic:spPr>
                </pic:pic>
              </a:graphicData>
            </a:graphic>
          </wp:inline>
        </w:drawing>
      </w:r>
    </w:p>
    <w:p w:rsidR="001D61FC" w:rsidRDefault="001D61FC" w:rsidP="001D61FC">
      <w:pPr>
        <w:rPr>
          <w:rFonts w:eastAsia="Times New Roman"/>
        </w:rPr>
      </w:pPr>
      <w:r>
        <w:rPr>
          <w:rFonts w:eastAsia="Times New Roman"/>
        </w:rPr>
        <w:t>Image Description: A closeup of the accessible toilet door. The walls are greyish, and the door is taupe. The door has four horizontal vents at the bottom. On the wall is a silver sign with two black symbols that depict people standing, and a white and blue wheelchair symbol. “Unisex toilet LH” is in bold black text below the symbols, and braille is below the text. The floor is green.</w:t>
      </w:r>
    </w:p>
    <w:p w:rsidR="001D61FC" w:rsidRDefault="001D61FC" w:rsidP="001D61FC">
      <w:pPr>
        <w:rPr>
          <w:rFonts w:eastAsia="Times New Roman"/>
        </w:rPr>
      </w:pPr>
    </w:p>
    <w:p w:rsidR="001D61FC" w:rsidRDefault="001D61FC" w:rsidP="001D61FC">
      <w:pPr>
        <w:rPr>
          <w:rFonts w:eastAsia="Times New Roman"/>
        </w:rPr>
      </w:pPr>
      <w:r>
        <w:rPr>
          <w:rFonts w:eastAsia="Times New Roman"/>
          <w:noProof/>
        </w:rPr>
        <w:drawing>
          <wp:inline distT="0" distB="0" distL="0" distR="0">
            <wp:extent cx="4686300" cy="6248400"/>
            <wp:effectExtent l="0" t="0" r="0" b="0"/>
            <wp:docPr id="16" name="Picture 16" descr="cid:4FD60F50-6A2E-4768-A4BF-32D6EF9F7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4FD60F50-6A2E-4768-A4BF-32D6EF9F771A"/>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686300" cy="6248400"/>
                    </a:xfrm>
                    <a:prstGeom prst="rect">
                      <a:avLst/>
                    </a:prstGeom>
                    <a:noFill/>
                    <a:ln>
                      <a:noFill/>
                    </a:ln>
                  </pic:spPr>
                </pic:pic>
              </a:graphicData>
            </a:graphic>
          </wp:inline>
        </w:drawing>
      </w:r>
    </w:p>
    <w:p w:rsidR="001D61FC" w:rsidRDefault="001D61FC" w:rsidP="001D61FC">
      <w:pPr>
        <w:rPr>
          <w:rFonts w:eastAsia="Times New Roman"/>
        </w:rPr>
      </w:pPr>
      <w:r>
        <w:rPr>
          <w:rFonts w:eastAsia="Times New Roman"/>
        </w:rPr>
        <w:t xml:space="preserve">Image Description: The inside of the accessible toilet. A toilet with a grey seat and white backrest is in the right corner of the room. Silver metal railings are along the wall parallel to the toilet, and adjacent to the toilet cistern. Below the railing adjacent to the cistern is a blue sanitary bin. A roll of toilet paper is on the wall next to the toilet, and a spare roll sits on the railing. The floor has dark grey tiles. A drain is on the floor. The walls are greyish. </w:t>
      </w:r>
    </w:p>
    <w:p w:rsidR="001D61FC" w:rsidRDefault="001D61FC" w:rsidP="001D61FC">
      <w:pPr>
        <w:rPr>
          <w:rFonts w:eastAsia="Times New Roman"/>
        </w:rPr>
      </w:pPr>
      <w:r>
        <w:rPr>
          <w:rFonts w:eastAsia="Times New Roman"/>
        </w:rPr>
        <w:br w:type="page"/>
      </w:r>
    </w:p>
    <w:p w:rsidR="001D61FC" w:rsidRDefault="001D61FC" w:rsidP="001D61FC">
      <w:pPr>
        <w:rPr>
          <w:rFonts w:eastAsia="Times New Roman"/>
        </w:rPr>
      </w:pPr>
      <w:r>
        <w:rPr>
          <w:rFonts w:eastAsia="Times New Roman"/>
          <w:noProof/>
        </w:rPr>
        <w:lastRenderedPageBreak/>
        <w:drawing>
          <wp:inline distT="0" distB="0" distL="0" distR="0">
            <wp:extent cx="5191125" cy="6924675"/>
            <wp:effectExtent l="0" t="0" r="9525" b="9525"/>
            <wp:docPr id="15" name="Picture 15" descr="cid:1BBCBAA4-5D23-4C9C-BBF9-C111CA998F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1BBCBAA4-5D23-4C9C-BBF9-C111CA998F1C"/>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191125" cy="6924675"/>
                    </a:xfrm>
                    <a:prstGeom prst="rect">
                      <a:avLst/>
                    </a:prstGeom>
                    <a:noFill/>
                    <a:ln>
                      <a:noFill/>
                    </a:ln>
                  </pic:spPr>
                </pic:pic>
              </a:graphicData>
            </a:graphic>
          </wp:inline>
        </w:drawing>
      </w:r>
    </w:p>
    <w:p w:rsidR="001D61FC" w:rsidRDefault="001D61FC" w:rsidP="001D61FC">
      <w:pPr>
        <w:rPr>
          <w:rFonts w:eastAsia="Times New Roman"/>
        </w:rPr>
      </w:pPr>
      <w:r>
        <w:rPr>
          <w:rFonts w:eastAsia="Times New Roman"/>
          <w:noProof/>
        </w:rPr>
        <w:t>Image Description: Anlternate view of the accessible toilet. There isa sink on the wall, with a silver tap and container of handwash on the basin and a mirror is above the sink.</w:t>
      </w:r>
      <w:r>
        <w:br/>
      </w:r>
      <w:r>
        <w:br/>
      </w:r>
    </w:p>
    <w:p w:rsidR="001D61FC" w:rsidRDefault="001D61FC" w:rsidP="001D61FC">
      <w:pPr>
        <w:rPr>
          <w:rFonts w:eastAsia="Times New Roman"/>
        </w:rPr>
      </w:pPr>
    </w:p>
    <w:p w:rsidR="001D61FC" w:rsidRDefault="001D61FC" w:rsidP="001D61FC">
      <w:pPr>
        <w:rPr>
          <w:rFonts w:eastAsia="Times New Roman"/>
        </w:rPr>
      </w:pPr>
    </w:p>
    <w:p w:rsidR="001D61FC" w:rsidRPr="002F2E8D" w:rsidRDefault="001D61FC" w:rsidP="001D61FC">
      <w:pPr>
        <w:rPr>
          <w:rFonts w:eastAsia="Times New Roman"/>
          <w:b/>
        </w:rPr>
      </w:pPr>
      <w:r w:rsidRPr="002F2E8D">
        <w:rPr>
          <w:rFonts w:eastAsia="Times New Roman"/>
          <w:b/>
          <w:noProof/>
        </w:rPr>
        <w:lastRenderedPageBreak/>
        <w:t>Elvevator at Fringe Common Rooms:</w:t>
      </w:r>
      <w:r w:rsidRPr="002F2E8D">
        <w:rPr>
          <w:rFonts w:eastAsia="Times New Roman"/>
          <w:b/>
          <w:noProof/>
        </w:rPr>
        <w:drawing>
          <wp:inline distT="0" distB="0" distL="0" distR="0">
            <wp:extent cx="5410200" cy="4057650"/>
            <wp:effectExtent l="0" t="0" r="0" b="0"/>
            <wp:docPr id="14" name="Picture 14" descr="cid:19736B2F-65DB-4114-B5D2-DBE6D2129A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19736B2F-65DB-4114-B5D2-DBE6D2129A1E"/>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410200" cy="4057650"/>
                    </a:xfrm>
                    <a:prstGeom prst="rect">
                      <a:avLst/>
                    </a:prstGeom>
                    <a:noFill/>
                    <a:ln>
                      <a:noFill/>
                    </a:ln>
                  </pic:spPr>
                </pic:pic>
              </a:graphicData>
            </a:graphic>
          </wp:inline>
        </w:drawing>
      </w:r>
    </w:p>
    <w:p w:rsidR="001D61FC" w:rsidRDefault="001D61FC" w:rsidP="001D61FC">
      <w:pPr>
        <w:rPr>
          <w:rFonts w:eastAsia="Times New Roman"/>
        </w:rPr>
      </w:pPr>
      <w:r>
        <w:br/>
      </w:r>
      <w:r>
        <w:rPr>
          <w:rFonts w:eastAsia="Times New Roman"/>
        </w:rPr>
        <w:t>Image Description: The outside of an internal lift. It has silver doors. A silver button is on the left side. The walls around the lift are greyish and the floor is green. Text above the button to call the lift reads ‘Do not use lift if there is a fire.’</w:t>
      </w:r>
    </w:p>
    <w:p w:rsidR="001D61FC" w:rsidRDefault="001D61FC" w:rsidP="001D61FC">
      <w:pPr>
        <w:rPr>
          <w:rFonts w:eastAsia="Times New Roman"/>
        </w:rPr>
      </w:pPr>
    </w:p>
    <w:p w:rsidR="001D61FC" w:rsidRDefault="001D61FC" w:rsidP="001D61FC">
      <w:pPr>
        <w:rPr>
          <w:rFonts w:eastAsia="Times New Roman"/>
        </w:rPr>
      </w:pPr>
      <w:r>
        <w:rPr>
          <w:rFonts w:eastAsia="Times New Roman"/>
        </w:rPr>
        <w:lastRenderedPageBreak/>
        <w:br/>
      </w:r>
      <w:r>
        <w:rPr>
          <w:rFonts w:eastAsia="Times New Roman"/>
          <w:noProof/>
        </w:rPr>
        <w:drawing>
          <wp:inline distT="0" distB="0" distL="0" distR="0">
            <wp:extent cx="5019675" cy="6696075"/>
            <wp:effectExtent l="0" t="0" r="9525" b="9525"/>
            <wp:docPr id="13" name="Picture 13" descr="cid:7AE3E9B5-FFB2-4F07-BE31-6D2AB277E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7AE3E9B5-FFB2-4F07-BE31-6D2AB277E3AD"/>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5019675" cy="6696075"/>
                    </a:xfrm>
                    <a:prstGeom prst="rect">
                      <a:avLst/>
                    </a:prstGeom>
                    <a:noFill/>
                    <a:ln>
                      <a:noFill/>
                    </a:ln>
                  </pic:spPr>
                </pic:pic>
              </a:graphicData>
            </a:graphic>
          </wp:inline>
        </w:drawing>
      </w:r>
    </w:p>
    <w:p w:rsidR="001D61FC" w:rsidRDefault="001D61FC" w:rsidP="001D61FC">
      <w:pPr>
        <w:rPr>
          <w:rFonts w:eastAsia="Times New Roman"/>
        </w:rPr>
      </w:pPr>
      <w:r>
        <w:rPr>
          <w:rFonts w:eastAsia="Times New Roman"/>
        </w:rPr>
        <w:t xml:space="preserve">Image Description: the inside of a lift. There is green protective fabric on the walls. The wall of buttons to choose a level is partially in view. </w:t>
      </w:r>
    </w:p>
    <w:p w:rsidR="001D61FC" w:rsidRDefault="001D61FC" w:rsidP="001D61FC">
      <w:pPr>
        <w:rPr>
          <w:rFonts w:eastAsia="Times New Roman"/>
          <w:b/>
          <w:bCs/>
        </w:rPr>
      </w:pPr>
    </w:p>
    <w:p w:rsidR="001D61FC" w:rsidRDefault="001D61FC" w:rsidP="001D61FC">
      <w:pPr>
        <w:rPr>
          <w:rFonts w:eastAsia="Times New Roman"/>
          <w:b/>
          <w:bCs/>
        </w:rPr>
      </w:pPr>
    </w:p>
    <w:p w:rsidR="001D61FC" w:rsidRDefault="001D61FC" w:rsidP="001D61FC">
      <w:pPr>
        <w:rPr>
          <w:rFonts w:eastAsia="Times New Roman"/>
          <w:b/>
          <w:bCs/>
        </w:rPr>
      </w:pPr>
    </w:p>
    <w:p w:rsidR="001D61FC" w:rsidRDefault="001D61FC" w:rsidP="001D61FC">
      <w:pPr>
        <w:rPr>
          <w:rFonts w:eastAsia="Times New Roman"/>
          <w:b/>
          <w:bCs/>
        </w:rPr>
      </w:pPr>
    </w:p>
    <w:p w:rsidR="001D61FC" w:rsidRDefault="001D61FC" w:rsidP="001D61FC">
      <w:pPr>
        <w:rPr>
          <w:rFonts w:eastAsia="Times New Roman"/>
          <w:b/>
          <w:bCs/>
        </w:rPr>
      </w:pPr>
    </w:p>
    <w:p w:rsidR="001D61FC" w:rsidRPr="001D61FC" w:rsidRDefault="001D61FC" w:rsidP="001D61FC">
      <w:pPr>
        <w:rPr>
          <w:rFonts w:eastAsia="Times New Roman"/>
        </w:rPr>
      </w:pPr>
      <w:r>
        <w:rPr>
          <w:rFonts w:eastAsia="Times New Roman"/>
          <w:b/>
          <w:bCs/>
        </w:rPr>
        <w:lastRenderedPageBreak/>
        <w:t>Old Council Chambers</w:t>
      </w:r>
    </w:p>
    <w:p w:rsidR="001D61FC" w:rsidRDefault="001D61FC" w:rsidP="001D61FC">
      <w:pPr>
        <w:rPr>
          <w:rFonts w:eastAsia="Times New Roman"/>
        </w:rPr>
      </w:pPr>
      <w:r>
        <w:rPr>
          <w:noProof/>
        </w:rPr>
        <w:drawing>
          <wp:inline distT="0" distB="0" distL="0" distR="0">
            <wp:extent cx="4819650"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19650" cy="3219450"/>
                    </a:xfrm>
                    <a:prstGeom prst="rect">
                      <a:avLst/>
                    </a:prstGeom>
                    <a:noFill/>
                    <a:ln>
                      <a:noFill/>
                    </a:ln>
                  </pic:spPr>
                </pic:pic>
              </a:graphicData>
            </a:graphic>
          </wp:inline>
        </w:drawing>
      </w:r>
      <w:r>
        <w:br/>
      </w:r>
      <w:r>
        <w:br/>
      </w:r>
      <w:r>
        <w:rPr>
          <w:rFonts w:eastAsia="Times New Roman"/>
        </w:rPr>
        <w:t xml:space="preserve">Image Description: Wooden Pews curve around a central stage in a U Shape. The stage is on floor level and the three rows of pews are raised on tiers. A chandelier hangs from the ceiling in the centre of the room, a black curtain hands at the back of the room and a wooden arched door is to the left-hand side. The wallpaper is brown and beige with Victorian era patterning. </w:t>
      </w:r>
      <w:r>
        <w:rPr>
          <w:rFonts w:eastAsia="Times New Roman"/>
        </w:rPr>
        <w:br/>
      </w:r>
    </w:p>
    <w:p w:rsidR="001D61FC" w:rsidRDefault="001D61FC" w:rsidP="001D61FC">
      <w:pPr>
        <w:rPr>
          <w:rFonts w:ascii="Arial" w:hAnsi="Arial" w:cs="Arial"/>
          <w:b/>
          <w:bCs/>
        </w:rPr>
      </w:pPr>
      <w:r>
        <w:rPr>
          <w:rFonts w:ascii="Arial" w:hAnsi="Arial" w:cs="Arial"/>
          <w:b/>
          <w:bCs/>
        </w:rPr>
        <w:t xml:space="preserve">Mobility Lift Instructions. </w:t>
      </w:r>
    </w:p>
    <w:p w:rsidR="001D61FC" w:rsidRDefault="001D61FC" w:rsidP="001D61FC">
      <w:pPr>
        <w:rPr>
          <w:rFonts w:ascii="Arial" w:hAnsi="Arial" w:cs="Arial"/>
          <w:b/>
          <w:bCs/>
        </w:rPr>
      </w:pPr>
      <w:r>
        <w:rPr>
          <w:rFonts w:ascii="Arial" w:hAnsi="Arial" w:cs="Arial"/>
          <w:b/>
          <w:bCs/>
        </w:rPr>
        <w:t xml:space="preserve">Going Up. </w:t>
      </w:r>
    </w:p>
    <w:p w:rsidR="001D61FC" w:rsidRDefault="001D61FC" w:rsidP="001D61FC">
      <w:pPr>
        <w:pStyle w:val="ListParagraph"/>
        <w:numPr>
          <w:ilvl w:val="0"/>
          <w:numId w:val="5"/>
        </w:numPr>
        <w:spacing w:line="256" w:lineRule="auto"/>
        <w:rPr>
          <w:rFonts w:ascii="Arial" w:hAnsi="Arial" w:cs="Arial"/>
        </w:rPr>
      </w:pPr>
      <w:r>
        <w:rPr>
          <w:rFonts w:ascii="Arial" w:hAnsi="Arial" w:cs="Arial"/>
          <w:b/>
          <w:bCs/>
        </w:rPr>
        <w:t>Call Lift / Open Door.</w:t>
      </w:r>
      <w:r>
        <w:rPr>
          <w:rFonts w:ascii="Arial" w:hAnsi="Arial" w:cs="Arial"/>
        </w:rPr>
        <w:t xml:space="preserve"> Press &amp; hold the down button till it illuminates red. Lift door will open automatically. </w:t>
      </w:r>
    </w:p>
    <w:p w:rsidR="001D61FC" w:rsidRDefault="001D61FC" w:rsidP="001D61FC">
      <w:pPr>
        <w:pStyle w:val="ListParagraph"/>
        <w:numPr>
          <w:ilvl w:val="0"/>
          <w:numId w:val="5"/>
        </w:numPr>
        <w:spacing w:line="256" w:lineRule="auto"/>
        <w:rPr>
          <w:rFonts w:ascii="Arial" w:hAnsi="Arial" w:cs="Arial"/>
        </w:rPr>
      </w:pPr>
      <w:r>
        <w:rPr>
          <w:rFonts w:ascii="Arial" w:hAnsi="Arial" w:cs="Arial"/>
          <w:b/>
          <w:bCs/>
        </w:rPr>
        <w:t xml:space="preserve">Close door. </w:t>
      </w:r>
      <w:r>
        <w:rPr>
          <w:rFonts w:ascii="Arial" w:hAnsi="Arial" w:cs="Arial"/>
        </w:rPr>
        <w:t xml:space="preserve">Press and Hold the UP Button till it illuminates red. Lift door will close automatically. </w:t>
      </w:r>
    </w:p>
    <w:p w:rsidR="001D61FC" w:rsidRDefault="001D61FC" w:rsidP="001D61FC">
      <w:pPr>
        <w:pStyle w:val="ListParagraph"/>
        <w:numPr>
          <w:ilvl w:val="0"/>
          <w:numId w:val="5"/>
        </w:numPr>
        <w:spacing w:line="256" w:lineRule="auto"/>
        <w:rPr>
          <w:rFonts w:ascii="Arial" w:hAnsi="Arial" w:cs="Arial"/>
        </w:rPr>
      </w:pPr>
      <w:r>
        <w:rPr>
          <w:rFonts w:ascii="Arial" w:hAnsi="Arial" w:cs="Arial"/>
          <w:b/>
          <w:bCs/>
        </w:rPr>
        <w:t xml:space="preserve">To operate Lift from inside. </w:t>
      </w:r>
      <w:r>
        <w:rPr>
          <w:rFonts w:ascii="Arial" w:hAnsi="Arial" w:cs="Arial"/>
        </w:rPr>
        <w:t xml:space="preserve">Press and hold the up button until the lift completely ascends. Lift Door will open automatically. </w:t>
      </w:r>
    </w:p>
    <w:p w:rsidR="001D61FC" w:rsidRDefault="001D61FC" w:rsidP="001D61FC">
      <w:pPr>
        <w:pStyle w:val="ListParagraph"/>
        <w:numPr>
          <w:ilvl w:val="0"/>
          <w:numId w:val="5"/>
        </w:numPr>
        <w:spacing w:line="256" w:lineRule="auto"/>
        <w:rPr>
          <w:rFonts w:ascii="Arial" w:hAnsi="Arial" w:cs="Arial"/>
        </w:rPr>
      </w:pPr>
      <w:r>
        <w:rPr>
          <w:rFonts w:ascii="Arial" w:hAnsi="Arial" w:cs="Arial"/>
          <w:b/>
          <w:bCs/>
        </w:rPr>
        <w:t>To Operate Lift from outside.</w:t>
      </w:r>
      <w:r>
        <w:rPr>
          <w:rFonts w:ascii="Arial" w:hAnsi="Arial" w:cs="Arial"/>
        </w:rPr>
        <w:t xml:space="preserve"> Press and hold the up button until it illuminates red. Lift will ascend and door will open automatically. </w:t>
      </w:r>
    </w:p>
    <w:p w:rsidR="001D61FC" w:rsidRDefault="001D61FC" w:rsidP="001D61FC">
      <w:pPr>
        <w:pStyle w:val="ListParagraph"/>
        <w:numPr>
          <w:ilvl w:val="0"/>
          <w:numId w:val="5"/>
        </w:numPr>
        <w:spacing w:line="256" w:lineRule="auto"/>
        <w:rPr>
          <w:rFonts w:ascii="Arial" w:hAnsi="Arial" w:cs="Arial"/>
        </w:rPr>
      </w:pPr>
      <w:r>
        <w:rPr>
          <w:rFonts w:ascii="Arial" w:hAnsi="Arial" w:cs="Arial"/>
          <w:b/>
          <w:bCs/>
        </w:rPr>
        <w:t>Close Door.</w:t>
      </w:r>
      <w:r>
        <w:rPr>
          <w:rFonts w:ascii="Arial" w:hAnsi="Arial" w:cs="Arial"/>
        </w:rPr>
        <w:t xml:space="preserve"> Door will close automatically after a few moments. But can be closed by pressing the down button till it illuminates red. </w:t>
      </w:r>
    </w:p>
    <w:p w:rsidR="001D61FC" w:rsidRDefault="001D61FC" w:rsidP="001D61FC">
      <w:pPr>
        <w:rPr>
          <w:rFonts w:ascii="Arial" w:hAnsi="Arial" w:cs="Arial"/>
          <w:b/>
          <w:bCs/>
        </w:rPr>
      </w:pPr>
      <w:r>
        <w:rPr>
          <w:rFonts w:ascii="Arial" w:hAnsi="Arial" w:cs="Arial"/>
          <w:b/>
          <w:bCs/>
        </w:rPr>
        <w:t xml:space="preserve">Going Down. </w:t>
      </w:r>
    </w:p>
    <w:p w:rsidR="001D61FC" w:rsidRDefault="001D61FC" w:rsidP="001D61FC">
      <w:pPr>
        <w:pStyle w:val="ListParagraph"/>
        <w:numPr>
          <w:ilvl w:val="0"/>
          <w:numId w:val="6"/>
        </w:numPr>
        <w:spacing w:line="256" w:lineRule="auto"/>
        <w:rPr>
          <w:rFonts w:ascii="Arial" w:hAnsi="Arial" w:cs="Arial"/>
        </w:rPr>
      </w:pPr>
      <w:r>
        <w:rPr>
          <w:rFonts w:ascii="Arial" w:hAnsi="Arial" w:cs="Arial"/>
          <w:b/>
          <w:bCs/>
        </w:rPr>
        <w:t>Call Lift / Open Door.</w:t>
      </w:r>
      <w:r>
        <w:rPr>
          <w:rFonts w:ascii="Arial" w:hAnsi="Arial" w:cs="Arial"/>
        </w:rPr>
        <w:t xml:space="preserve"> Press &amp; hold the UP button till it illuminates red. Lift door will open automatically. </w:t>
      </w:r>
    </w:p>
    <w:p w:rsidR="001D61FC" w:rsidRDefault="001D61FC" w:rsidP="001D61FC">
      <w:pPr>
        <w:pStyle w:val="ListParagraph"/>
        <w:numPr>
          <w:ilvl w:val="0"/>
          <w:numId w:val="6"/>
        </w:numPr>
        <w:spacing w:line="256" w:lineRule="auto"/>
        <w:rPr>
          <w:rFonts w:ascii="Arial" w:hAnsi="Arial" w:cs="Arial"/>
        </w:rPr>
      </w:pPr>
      <w:r>
        <w:rPr>
          <w:rFonts w:ascii="Arial" w:hAnsi="Arial" w:cs="Arial"/>
          <w:b/>
          <w:bCs/>
        </w:rPr>
        <w:t xml:space="preserve">Close door. </w:t>
      </w:r>
      <w:r>
        <w:rPr>
          <w:rFonts w:ascii="Arial" w:hAnsi="Arial" w:cs="Arial"/>
        </w:rPr>
        <w:t xml:space="preserve">Press and Hold the Down Button till it illuminates red. Lift door will close automatically. </w:t>
      </w:r>
    </w:p>
    <w:p w:rsidR="001D61FC" w:rsidRDefault="001D61FC" w:rsidP="001D61FC">
      <w:pPr>
        <w:pStyle w:val="ListParagraph"/>
        <w:numPr>
          <w:ilvl w:val="0"/>
          <w:numId w:val="6"/>
        </w:numPr>
        <w:spacing w:line="256" w:lineRule="auto"/>
        <w:rPr>
          <w:rFonts w:ascii="Arial" w:hAnsi="Arial" w:cs="Arial"/>
        </w:rPr>
      </w:pPr>
      <w:r>
        <w:rPr>
          <w:rFonts w:ascii="Arial" w:hAnsi="Arial" w:cs="Arial"/>
          <w:b/>
          <w:bCs/>
        </w:rPr>
        <w:t xml:space="preserve">To operate Lift from inside. </w:t>
      </w:r>
      <w:r>
        <w:rPr>
          <w:rFonts w:ascii="Arial" w:hAnsi="Arial" w:cs="Arial"/>
        </w:rPr>
        <w:t xml:space="preserve">Press and hold the DOWN button until the lift completely ascends. Lift Door will open automatically. </w:t>
      </w:r>
    </w:p>
    <w:p w:rsidR="001D61FC" w:rsidRDefault="001D61FC" w:rsidP="001D61FC">
      <w:pPr>
        <w:pStyle w:val="ListParagraph"/>
        <w:numPr>
          <w:ilvl w:val="0"/>
          <w:numId w:val="6"/>
        </w:numPr>
        <w:spacing w:line="256" w:lineRule="auto"/>
        <w:rPr>
          <w:rFonts w:ascii="Arial" w:hAnsi="Arial" w:cs="Arial"/>
        </w:rPr>
      </w:pPr>
      <w:r>
        <w:rPr>
          <w:rFonts w:ascii="Arial" w:hAnsi="Arial" w:cs="Arial"/>
          <w:b/>
          <w:bCs/>
        </w:rPr>
        <w:t>To Operate Lift from outside.</w:t>
      </w:r>
      <w:r>
        <w:rPr>
          <w:rFonts w:ascii="Arial" w:hAnsi="Arial" w:cs="Arial"/>
        </w:rPr>
        <w:t xml:space="preserve"> Press and hold the DOWN button until it illuminates red. Lift will ascend and door will open automatically. </w:t>
      </w:r>
    </w:p>
    <w:p w:rsidR="001D61FC" w:rsidRDefault="001D61FC" w:rsidP="001D61FC">
      <w:pPr>
        <w:pStyle w:val="ListParagraph"/>
        <w:numPr>
          <w:ilvl w:val="0"/>
          <w:numId w:val="6"/>
        </w:numPr>
        <w:spacing w:line="256" w:lineRule="auto"/>
        <w:rPr>
          <w:rFonts w:ascii="Arial" w:hAnsi="Arial" w:cs="Arial"/>
        </w:rPr>
      </w:pPr>
      <w:r>
        <w:rPr>
          <w:rFonts w:ascii="Arial" w:hAnsi="Arial" w:cs="Arial"/>
          <w:b/>
          <w:bCs/>
        </w:rPr>
        <w:lastRenderedPageBreak/>
        <w:t>Close Door.</w:t>
      </w:r>
      <w:r>
        <w:rPr>
          <w:rFonts w:ascii="Arial" w:hAnsi="Arial" w:cs="Arial"/>
        </w:rPr>
        <w:t xml:space="preserve"> Door will close automatically after a few moments. But can be closed by pressing the UP button till it illuminates red. </w:t>
      </w:r>
    </w:p>
    <w:p w:rsidR="001D61FC" w:rsidRDefault="001D61FC" w:rsidP="001D61FC">
      <w:pPr>
        <w:rPr>
          <w:rFonts w:ascii="Arial" w:hAnsi="Arial" w:cs="Arial"/>
        </w:rPr>
      </w:pPr>
    </w:p>
    <w:p w:rsidR="001D61FC" w:rsidRDefault="001D61FC" w:rsidP="001D61FC">
      <w:pPr>
        <w:rPr>
          <w:rFonts w:ascii="Arial" w:hAnsi="Arial" w:cs="Arial"/>
        </w:rPr>
      </w:pPr>
      <w:r>
        <w:rPr>
          <w:rFonts w:ascii="Arial" w:hAnsi="Arial" w:cs="Arial"/>
        </w:rPr>
        <w:t xml:space="preserve">PLEASE NOTE Lift will not function if any of the emergency stops are pressed. There are 4 </w:t>
      </w:r>
      <w:proofErr w:type="gramStart"/>
      <w:r>
        <w:rPr>
          <w:rFonts w:ascii="Arial" w:hAnsi="Arial" w:cs="Arial"/>
        </w:rPr>
        <w:t>emergency</w:t>
      </w:r>
      <w:proofErr w:type="gramEnd"/>
      <w:r>
        <w:rPr>
          <w:rFonts w:ascii="Arial" w:hAnsi="Arial" w:cs="Arial"/>
        </w:rPr>
        <w:t xml:space="preserve"> stop buttons in total, 1 at the bottom of the lift, 2 inside the lift and 1 at the top of the lift. To disengage the stops, please twist clockwise. All buttons will flash red if any of the Emergency Stops are engaged. </w:t>
      </w:r>
    </w:p>
    <w:p w:rsidR="001D61FC" w:rsidRDefault="001D61FC" w:rsidP="001D61FC">
      <w:pPr>
        <w:tabs>
          <w:tab w:val="left" w:pos="1170"/>
        </w:tabs>
      </w:pPr>
    </w:p>
    <w:p w:rsidR="003873C7" w:rsidRPr="00CB00C1" w:rsidRDefault="003873C7" w:rsidP="003873C7">
      <w:pPr>
        <w:rPr>
          <w:rFonts w:cstheme="minorHAnsi"/>
          <w:b/>
          <w:i/>
          <w:sz w:val="28"/>
          <w:szCs w:val="28"/>
          <w:lang w:val="en-US"/>
        </w:rPr>
      </w:pPr>
      <w:r w:rsidRPr="00CB00C1">
        <w:rPr>
          <w:rFonts w:cstheme="minorHAnsi"/>
          <w:b/>
          <w:i/>
          <w:sz w:val="28"/>
          <w:szCs w:val="28"/>
          <w:lang w:val="en-US"/>
        </w:rPr>
        <w:t xml:space="preserve">CONTENT WARNINGS: </w:t>
      </w:r>
    </w:p>
    <w:p w:rsidR="003873C7" w:rsidRPr="0044559A" w:rsidRDefault="003873C7" w:rsidP="003873C7">
      <w:pPr>
        <w:pStyle w:val="ListParagraph"/>
        <w:numPr>
          <w:ilvl w:val="0"/>
          <w:numId w:val="3"/>
        </w:numPr>
        <w:rPr>
          <w:rFonts w:cstheme="minorHAnsi"/>
          <w:sz w:val="28"/>
          <w:szCs w:val="28"/>
          <w:lang w:val="en-US"/>
        </w:rPr>
      </w:pPr>
      <w:r w:rsidRPr="0044559A">
        <w:rPr>
          <w:rFonts w:cstheme="minorHAnsi"/>
          <w:sz w:val="28"/>
          <w:szCs w:val="28"/>
          <w:lang w:val="en-US"/>
        </w:rPr>
        <w:t xml:space="preserve">Discussion of death and dying (superficially in relation to losing a family member back home, references to death are not detailed and not graphic, the idea someone has died is the basis of the show and is implied) </w:t>
      </w:r>
    </w:p>
    <w:p w:rsidR="003873C7" w:rsidRPr="0044559A" w:rsidRDefault="003873C7" w:rsidP="003873C7">
      <w:pPr>
        <w:pStyle w:val="ListParagraph"/>
        <w:numPr>
          <w:ilvl w:val="0"/>
          <w:numId w:val="3"/>
        </w:numPr>
        <w:rPr>
          <w:rFonts w:cstheme="minorHAnsi"/>
          <w:sz w:val="28"/>
          <w:szCs w:val="28"/>
          <w:lang w:val="en-US"/>
        </w:rPr>
      </w:pPr>
      <w:r w:rsidRPr="0044559A">
        <w:rPr>
          <w:rFonts w:cstheme="minorHAnsi"/>
          <w:sz w:val="28"/>
          <w:szCs w:val="28"/>
          <w:lang w:val="en-US"/>
        </w:rPr>
        <w:t xml:space="preserve">Discussion of displacement </w:t>
      </w:r>
    </w:p>
    <w:p w:rsidR="003873C7" w:rsidRPr="0044559A" w:rsidRDefault="003873C7" w:rsidP="003873C7">
      <w:pPr>
        <w:pStyle w:val="ListParagraph"/>
        <w:numPr>
          <w:ilvl w:val="0"/>
          <w:numId w:val="3"/>
        </w:numPr>
        <w:rPr>
          <w:rFonts w:cstheme="minorHAnsi"/>
          <w:sz w:val="28"/>
          <w:szCs w:val="28"/>
          <w:lang w:val="en-US"/>
        </w:rPr>
      </w:pPr>
      <w:r w:rsidRPr="0044559A">
        <w:rPr>
          <w:rFonts w:cstheme="minorHAnsi"/>
          <w:sz w:val="28"/>
          <w:szCs w:val="28"/>
          <w:lang w:val="en-US"/>
        </w:rPr>
        <w:t xml:space="preserve">Mention of racism </w:t>
      </w:r>
    </w:p>
    <w:p w:rsidR="003873C7" w:rsidRPr="0044559A" w:rsidRDefault="003873C7" w:rsidP="003873C7">
      <w:pPr>
        <w:pStyle w:val="ListParagraph"/>
        <w:numPr>
          <w:ilvl w:val="0"/>
          <w:numId w:val="3"/>
        </w:numPr>
        <w:rPr>
          <w:rFonts w:cstheme="minorHAnsi"/>
          <w:sz w:val="28"/>
          <w:szCs w:val="28"/>
          <w:lang w:val="en-US"/>
        </w:rPr>
      </w:pPr>
      <w:r w:rsidRPr="0044559A">
        <w:rPr>
          <w:rFonts w:cstheme="minorHAnsi"/>
          <w:sz w:val="28"/>
          <w:szCs w:val="28"/>
          <w:lang w:val="en-US"/>
        </w:rPr>
        <w:t xml:space="preserve">Discussion of Migration </w:t>
      </w:r>
    </w:p>
    <w:p w:rsidR="0044559A" w:rsidRPr="0044559A" w:rsidRDefault="0044559A" w:rsidP="003873C7">
      <w:pPr>
        <w:pStyle w:val="ListParagraph"/>
        <w:numPr>
          <w:ilvl w:val="0"/>
          <w:numId w:val="3"/>
        </w:numPr>
        <w:rPr>
          <w:rFonts w:cstheme="minorHAnsi"/>
          <w:sz w:val="28"/>
          <w:szCs w:val="28"/>
          <w:lang w:val="en-US"/>
        </w:rPr>
      </w:pPr>
      <w:r w:rsidRPr="0044559A">
        <w:rPr>
          <w:rFonts w:cstheme="minorHAnsi"/>
          <w:sz w:val="28"/>
          <w:szCs w:val="28"/>
          <w:lang w:val="en-US"/>
        </w:rPr>
        <w:t xml:space="preserve">Discussion of cultural identity </w:t>
      </w:r>
    </w:p>
    <w:p w:rsidR="003873C7" w:rsidRPr="0044559A" w:rsidRDefault="003873C7" w:rsidP="003873C7">
      <w:pPr>
        <w:rPr>
          <w:rFonts w:cstheme="minorHAnsi"/>
          <w:sz w:val="28"/>
          <w:szCs w:val="28"/>
          <w:lang w:val="en-US"/>
        </w:rPr>
      </w:pPr>
    </w:p>
    <w:p w:rsidR="003873C7" w:rsidRPr="00CB00C1" w:rsidRDefault="003873C7" w:rsidP="003873C7">
      <w:pPr>
        <w:rPr>
          <w:rFonts w:cstheme="minorHAnsi"/>
          <w:b/>
          <w:sz w:val="28"/>
          <w:szCs w:val="28"/>
          <w:lang w:val="en-US"/>
        </w:rPr>
      </w:pPr>
      <w:r w:rsidRPr="00CB00C1">
        <w:rPr>
          <w:rFonts w:cstheme="minorHAnsi"/>
          <w:b/>
          <w:sz w:val="28"/>
          <w:szCs w:val="28"/>
          <w:lang w:val="en-US"/>
        </w:rPr>
        <w:t xml:space="preserve">More detailed descriptions (contains spoilers) </w:t>
      </w:r>
    </w:p>
    <w:p w:rsidR="003873C7" w:rsidRPr="0044559A" w:rsidRDefault="003873C7" w:rsidP="003873C7">
      <w:pPr>
        <w:rPr>
          <w:rFonts w:cstheme="minorHAnsi"/>
          <w:sz w:val="28"/>
          <w:szCs w:val="28"/>
          <w:lang w:val="en-US"/>
        </w:rPr>
      </w:pPr>
      <w:r w:rsidRPr="0044559A">
        <w:rPr>
          <w:rFonts w:cstheme="minorHAnsi"/>
          <w:sz w:val="28"/>
          <w:szCs w:val="28"/>
          <w:lang w:val="en-US"/>
        </w:rPr>
        <w:t>Discussion of death and dying: our show centers around what it is to lose a family member somewhere far away as a result of migration. Death is therefore mentioned or implied throughout all the performances being presented.</w:t>
      </w:r>
      <w:r w:rsidR="0044559A" w:rsidRPr="0044559A">
        <w:rPr>
          <w:rFonts w:cstheme="minorHAnsi"/>
          <w:sz w:val="28"/>
          <w:szCs w:val="28"/>
          <w:lang w:val="en-US"/>
        </w:rPr>
        <w:t xml:space="preserve"> Mentions of death are limited to establishing the reason for the grief being discussed. There are no detailed descriptions of death or dying. There are no gory or graphic descriptions relating to death or dying. </w:t>
      </w:r>
    </w:p>
    <w:p w:rsidR="0044559A" w:rsidRPr="0044559A" w:rsidRDefault="0044559A" w:rsidP="003873C7">
      <w:pPr>
        <w:rPr>
          <w:rFonts w:cstheme="minorHAnsi"/>
          <w:sz w:val="28"/>
          <w:szCs w:val="28"/>
          <w:lang w:val="en-US"/>
        </w:rPr>
      </w:pPr>
      <w:r w:rsidRPr="0044559A">
        <w:rPr>
          <w:rFonts w:cstheme="minorHAnsi"/>
          <w:sz w:val="28"/>
          <w:szCs w:val="28"/>
          <w:lang w:val="en-US"/>
        </w:rPr>
        <w:t xml:space="preserve">Discussion of Displacement and Migration: all of our performers have relation to migration and this is one of the main themes of our show. Displacement and migration therefore feature heavily throughout the performances. There </w:t>
      </w:r>
      <w:proofErr w:type="gramStart"/>
      <w:r w:rsidRPr="0044559A">
        <w:rPr>
          <w:rFonts w:cstheme="minorHAnsi"/>
          <w:sz w:val="28"/>
          <w:szCs w:val="28"/>
          <w:lang w:val="en-US"/>
        </w:rPr>
        <w:t>is</w:t>
      </w:r>
      <w:proofErr w:type="gramEnd"/>
      <w:r w:rsidRPr="0044559A">
        <w:rPr>
          <w:rFonts w:cstheme="minorHAnsi"/>
          <w:sz w:val="28"/>
          <w:szCs w:val="28"/>
          <w:lang w:val="en-US"/>
        </w:rPr>
        <w:t xml:space="preserve"> extensive mentions of longing for home, feeling lost without a home and the ways migration has caused their grief to feel lonely in some way. </w:t>
      </w:r>
    </w:p>
    <w:p w:rsidR="0044559A" w:rsidRPr="0044559A" w:rsidRDefault="0044559A" w:rsidP="003873C7">
      <w:pPr>
        <w:rPr>
          <w:rFonts w:cstheme="minorHAnsi"/>
          <w:sz w:val="28"/>
          <w:szCs w:val="28"/>
          <w:lang w:val="en-US"/>
        </w:rPr>
      </w:pPr>
      <w:r w:rsidRPr="0044559A">
        <w:rPr>
          <w:rFonts w:cstheme="minorHAnsi"/>
          <w:sz w:val="28"/>
          <w:szCs w:val="28"/>
          <w:lang w:val="en-US"/>
        </w:rPr>
        <w:t xml:space="preserve">Mention of Racism: one of our performers mentions the idea of brown skin being reference in a negative light and there are a few mentions of microaggressions our performers have experienced. </w:t>
      </w:r>
    </w:p>
    <w:p w:rsidR="00CB00C1" w:rsidRDefault="0044559A">
      <w:pPr>
        <w:rPr>
          <w:rFonts w:cstheme="minorHAnsi"/>
          <w:sz w:val="28"/>
          <w:szCs w:val="28"/>
          <w:lang w:val="en-US"/>
        </w:rPr>
      </w:pPr>
      <w:r w:rsidRPr="0044559A">
        <w:rPr>
          <w:rFonts w:cstheme="minorHAnsi"/>
          <w:sz w:val="28"/>
          <w:szCs w:val="28"/>
          <w:lang w:val="en-US"/>
        </w:rPr>
        <w:lastRenderedPageBreak/>
        <w:t xml:space="preserve">Discussion of cultural identity: our performers speak on how it feels to be stuck between the worlds they come from the worlds they live, work and play in. </w:t>
      </w:r>
    </w:p>
    <w:p w:rsidR="00CB00C1" w:rsidRPr="0044559A" w:rsidRDefault="00CB00C1">
      <w:pPr>
        <w:rPr>
          <w:rFonts w:cstheme="minorHAnsi"/>
          <w:sz w:val="28"/>
          <w:szCs w:val="28"/>
          <w:lang w:val="en-US"/>
        </w:rPr>
      </w:pPr>
    </w:p>
    <w:p w:rsidR="0044559A" w:rsidRPr="00CB00C1" w:rsidRDefault="0044559A">
      <w:pPr>
        <w:rPr>
          <w:rFonts w:cstheme="minorHAnsi"/>
          <w:b/>
          <w:sz w:val="28"/>
          <w:szCs w:val="28"/>
          <w:lang w:val="en-US"/>
        </w:rPr>
      </w:pPr>
      <w:r w:rsidRPr="00CB00C1">
        <w:rPr>
          <w:rFonts w:cstheme="minorHAnsi"/>
          <w:b/>
          <w:sz w:val="28"/>
          <w:szCs w:val="28"/>
          <w:lang w:val="en-US"/>
        </w:rPr>
        <w:t xml:space="preserve">Support lines: </w:t>
      </w:r>
      <w:r w:rsidR="00CB00C1">
        <w:rPr>
          <w:rFonts w:cstheme="minorHAnsi"/>
          <w:b/>
          <w:sz w:val="28"/>
          <w:szCs w:val="28"/>
          <w:lang w:val="en-US"/>
        </w:rPr>
        <w:br/>
      </w:r>
      <w:r w:rsidRPr="0044559A">
        <w:rPr>
          <w:rFonts w:cstheme="minorHAnsi"/>
          <w:sz w:val="28"/>
          <w:szCs w:val="28"/>
          <w:lang w:val="en-US"/>
        </w:rPr>
        <w:br/>
      </w:r>
      <w:r w:rsidRPr="0044559A">
        <w:rPr>
          <w:rFonts w:cstheme="minorHAnsi"/>
          <w:color w:val="222222"/>
          <w:sz w:val="28"/>
          <w:szCs w:val="28"/>
          <w:shd w:val="clear" w:color="auto" w:fill="FFFFFF"/>
        </w:rPr>
        <w:t>Beyond Blue </w:t>
      </w:r>
      <w:r w:rsidRPr="0044559A">
        <w:rPr>
          <w:rFonts w:cstheme="minorHAnsi"/>
          <w:color w:val="040C28"/>
          <w:sz w:val="28"/>
          <w:szCs w:val="28"/>
          <w:shd w:val="clear" w:color="auto" w:fill="FFFFFF"/>
        </w:rPr>
        <w:t>1300 22 463</w:t>
      </w:r>
    </w:p>
    <w:p w:rsidR="0044559A" w:rsidRPr="0044559A" w:rsidRDefault="0044559A">
      <w:pPr>
        <w:rPr>
          <w:rFonts w:cstheme="minorHAnsi"/>
          <w:sz w:val="28"/>
          <w:szCs w:val="28"/>
          <w:lang w:val="en-US"/>
        </w:rPr>
      </w:pPr>
      <w:r w:rsidRPr="0044559A">
        <w:rPr>
          <w:rFonts w:cstheme="minorHAnsi"/>
          <w:sz w:val="28"/>
          <w:szCs w:val="28"/>
          <w:lang w:val="en-US"/>
        </w:rPr>
        <w:t>Lifeline:</w:t>
      </w:r>
      <w:r w:rsidRPr="0044559A">
        <w:rPr>
          <w:rFonts w:cstheme="minorHAnsi"/>
          <w:color w:val="202124"/>
          <w:sz w:val="28"/>
          <w:szCs w:val="28"/>
          <w:shd w:val="clear" w:color="auto" w:fill="FFFFFF"/>
        </w:rPr>
        <w:t xml:space="preserve"> </w:t>
      </w:r>
      <w:r w:rsidRPr="0044559A">
        <w:rPr>
          <w:rFonts w:cstheme="minorHAnsi"/>
          <w:color w:val="202124"/>
          <w:sz w:val="28"/>
          <w:szCs w:val="28"/>
          <w:shd w:val="clear" w:color="auto" w:fill="FFFFFF"/>
        </w:rPr>
        <w:t>1300 22 4636</w:t>
      </w:r>
    </w:p>
    <w:sectPr w:rsidR="0044559A" w:rsidRPr="0044559A" w:rsidSect="00E631DB">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08F2" w:rsidRDefault="007C08F2" w:rsidP="002F2E8D">
      <w:pPr>
        <w:spacing w:after="0" w:line="240" w:lineRule="auto"/>
      </w:pPr>
      <w:r>
        <w:separator/>
      </w:r>
    </w:p>
  </w:endnote>
  <w:endnote w:type="continuationSeparator" w:id="0">
    <w:p w:rsidR="007C08F2" w:rsidRDefault="007C08F2" w:rsidP="002F2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2489329"/>
      <w:docPartObj>
        <w:docPartGallery w:val="Page Numbers (Bottom of Page)"/>
        <w:docPartUnique/>
      </w:docPartObj>
    </w:sdtPr>
    <w:sdtContent>
      <w:sdt>
        <w:sdtPr>
          <w:id w:val="1728636285"/>
          <w:docPartObj>
            <w:docPartGallery w:val="Page Numbers (Top of Page)"/>
            <w:docPartUnique/>
          </w:docPartObj>
        </w:sdtPr>
        <w:sdtContent>
          <w:p w:rsidR="00E631DB" w:rsidRDefault="00E631D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2F2E8D" w:rsidRDefault="002F2E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08F2" w:rsidRDefault="007C08F2" w:rsidP="002F2E8D">
      <w:pPr>
        <w:spacing w:after="0" w:line="240" w:lineRule="auto"/>
      </w:pPr>
      <w:r>
        <w:separator/>
      </w:r>
    </w:p>
  </w:footnote>
  <w:footnote w:type="continuationSeparator" w:id="0">
    <w:p w:rsidR="007C08F2" w:rsidRDefault="007C08F2" w:rsidP="002F2E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47251"/>
    <w:multiLevelType w:val="hybridMultilevel"/>
    <w:tmpl w:val="9FE49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EA5E2C"/>
    <w:multiLevelType w:val="hybridMultilevel"/>
    <w:tmpl w:val="1EDC335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C2945CD"/>
    <w:multiLevelType w:val="multilevel"/>
    <w:tmpl w:val="223E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6D6537"/>
    <w:multiLevelType w:val="hybridMultilevel"/>
    <w:tmpl w:val="6BC4AE7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236E64"/>
    <w:multiLevelType w:val="hybridMultilevel"/>
    <w:tmpl w:val="1EDC33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71312AFE"/>
    <w:multiLevelType w:val="hybridMultilevel"/>
    <w:tmpl w:val="160409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DCD"/>
    <w:rsid w:val="00085084"/>
    <w:rsid w:val="001D61FC"/>
    <w:rsid w:val="0021537F"/>
    <w:rsid w:val="002D2DD6"/>
    <w:rsid w:val="002F2E8D"/>
    <w:rsid w:val="00307BE2"/>
    <w:rsid w:val="003873C7"/>
    <w:rsid w:val="0044559A"/>
    <w:rsid w:val="006A18D4"/>
    <w:rsid w:val="00790620"/>
    <w:rsid w:val="007C08F2"/>
    <w:rsid w:val="00834DCD"/>
    <w:rsid w:val="00976D45"/>
    <w:rsid w:val="00CB00C1"/>
    <w:rsid w:val="00E631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FA724"/>
  <w15:chartTrackingRefBased/>
  <w15:docId w15:val="{50CD50D9-48B0-48EA-9603-2406114E1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7BE2"/>
    <w:pPr>
      <w:ind w:left="720"/>
      <w:contextualSpacing/>
    </w:pPr>
  </w:style>
  <w:style w:type="character" w:styleId="Hyperlink">
    <w:name w:val="Hyperlink"/>
    <w:basedOn w:val="DefaultParagraphFont"/>
    <w:uiPriority w:val="99"/>
    <w:unhideWhenUsed/>
    <w:rsid w:val="003873C7"/>
    <w:rPr>
      <w:color w:val="0563C1" w:themeColor="hyperlink"/>
      <w:u w:val="single"/>
    </w:rPr>
  </w:style>
  <w:style w:type="character" w:styleId="UnresolvedMention">
    <w:name w:val="Unresolved Mention"/>
    <w:basedOn w:val="DefaultParagraphFont"/>
    <w:uiPriority w:val="99"/>
    <w:semiHidden/>
    <w:unhideWhenUsed/>
    <w:rsid w:val="003873C7"/>
    <w:rPr>
      <w:color w:val="605E5C"/>
      <w:shd w:val="clear" w:color="auto" w:fill="E1DFDD"/>
    </w:rPr>
  </w:style>
  <w:style w:type="paragraph" w:styleId="CommentText">
    <w:name w:val="annotation text"/>
    <w:basedOn w:val="Normal"/>
    <w:link w:val="CommentTextChar"/>
    <w:uiPriority w:val="99"/>
    <w:semiHidden/>
    <w:unhideWhenUsed/>
    <w:rsid w:val="0044559A"/>
    <w:pPr>
      <w:spacing w:line="240" w:lineRule="auto"/>
    </w:pPr>
    <w:rPr>
      <w:sz w:val="20"/>
      <w:szCs w:val="20"/>
    </w:rPr>
  </w:style>
  <w:style w:type="character" w:customStyle="1" w:styleId="CommentTextChar">
    <w:name w:val="Comment Text Char"/>
    <w:basedOn w:val="DefaultParagraphFont"/>
    <w:link w:val="CommentText"/>
    <w:uiPriority w:val="99"/>
    <w:semiHidden/>
    <w:rsid w:val="0044559A"/>
    <w:rPr>
      <w:sz w:val="20"/>
      <w:szCs w:val="20"/>
    </w:rPr>
  </w:style>
  <w:style w:type="character" w:styleId="CommentReference">
    <w:name w:val="annotation reference"/>
    <w:basedOn w:val="DefaultParagraphFont"/>
    <w:uiPriority w:val="99"/>
    <w:semiHidden/>
    <w:unhideWhenUsed/>
    <w:rsid w:val="0044559A"/>
    <w:rPr>
      <w:sz w:val="16"/>
      <w:szCs w:val="16"/>
    </w:rPr>
  </w:style>
  <w:style w:type="paragraph" w:styleId="BalloonText">
    <w:name w:val="Balloon Text"/>
    <w:basedOn w:val="Normal"/>
    <w:link w:val="BalloonTextChar"/>
    <w:uiPriority w:val="99"/>
    <w:semiHidden/>
    <w:unhideWhenUsed/>
    <w:rsid w:val="004455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59A"/>
    <w:rPr>
      <w:rFonts w:ascii="Segoe UI" w:hAnsi="Segoe UI" w:cs="Segoe UI"/>
      <w:sz w:val="18"/>
      <w:szCs w:val="18"/>
    </w:rPr>
  </w:style>
  <w:style w:type="table" w:styleId="TableGrid">
    <w:name w:val="Table Grid"/>
    <w:basedOn w:val="TableNormal"/>
    <w:uiPriority w:val="39"/>
    <w:rsid w:val="002F2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F2E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2F2E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E8D"/>
  </w:style>
  <w:style w:type="paragraph" w:styleId="Footer">
    <w:name w:val="footer"/>
    <w:basedOn w:val="Normal"/>
    <w:link w:val="FooterChar"/>
    <w:uiPriority w:val="99"/>
    <w:unhideWhenUsed/>
    <w:rsid w:val="002F2E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E8D"/>
  </w:style>
  <w:style w:type="table" w:styleId="PlainTable2">
    <w:name w:val="Plain Table 2"/>
    <w:basedOn w:val="TableNormal"/>
    <w:uiPriority w:val="42"/>
    <w:rsid w:val="002F2E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102222">
      <w:bodyDiv w:val="1"/>
      <w:marLeft w:val="0"/>
      <w:marRight w:val="0"/>
      <w:marTop w:val="0"/>
      <w:marBottom w:val="0"/>
      <w:divBdr>
        <w:top w:val="none" w:sz="0" w:space="0" w:color="auto"/>
        <w:left w:val="none" w:sz="0" w:space="0" w:color="auto"/>
        <w:bottom w:val="none" w:sz="0" w:space="0" w:color="auto"/>
        <w:right w:val="none" w:sz="0" w:space="0" w:color="auto"/>
      </w:divBdr>
      <w:divsChild>
        <w:div w:id="252976492">
          <w:marLeft w:val="0"/>
          <w:marRight w:val="0"/>
          <w:marTop w:val="0"/>
          <w:marBottom w:val="0"/>
          <w:divBdr>
            <w:top w:val="none" w:sz="0" w:space="0" w:color="auto"/>
            <w:left w:val="none" w:sz="0" w:space="0" w:color="auto"/>
            <w:bottom w:val="none" w:sz="0" w:space="0" w:color="auto"/>
            <w:right w:val="none" w:sz="0" w:space="0" w:color="auto"/>
          </w:divBdr>
        </w:div>
        <w:div w:id="932973810">
          <w:marLeft w:val="0"/>
          <w:marRight w:val="0"/>
          <w:marTop w:val="0"/>
          <w:marBottom w:val="0"/>
          <w:divBdr>
            <w:top w:val="none" w:sz="0" w:space="0" w:color="auto"/>
            <w:left w:val="none" w:sz="0" w:space="0" w:color="auto"/>
            <w:bottom w:val="none" w:sz="0" w:space="0" w:color="auto"/>
            <w:right w:val="none" w:sz="0" w:space="0" w:color="auto"/>
          </w:divBdr>
        </w:div>
        <w:div w:id="934442354">
          <w:marLeft w:val="0"/>
          <w:marRight w:val="0"/>
          <w:marTop w:val="0"/>
          <w:marBottom w:val="0"/>
          <w:divBdr>
            <w:top w:val="none" w:sz="0" w:space="0" w:color="auto"/>
            <w:left w:val="none" w:sz="0" w:space="0" w:color="auto"/>
            <w:bottom w:val="none" w:sz="0" w:space="0" w:color="auto"/>
            <w:right w:val="none" w:sz="0" w:space="0" w:color="auto"/>
          </w:divBdr>
        </w:div>
        <w:div w:id="1063795096">
          <w:marLeft w:val="0"/>
          <w:marRight w:val="0"/>
          <w:marTop w:val="0"/>
          <w:marBottom w:val="0"/>
          <w:divBdr>
            <w:top w:val="none" w:sz="0" w:space="0" w:color="auto"/>
            <w:left w:val="none" w:sz="0" w:space="0" w:color="auto"/>
            <w:bottom w:val="none" w:sz="0" w:space="0" w:color="auto"/>
            <w:right w:val="none" w:sz="0" w:space="0" w:color="auto"/>
          </w:divBdr>
        </w:div>
      </w:divsChild>
    </w:div>
    <w:div w:id="1040865187">
      <w:bodyDiv w:val="1"/>
      <w:marLeft w:val="0"/>
      <w:marRight w:val="0"/>
      <w:marTop w:val="0"/>
      <w:marBottom w:val="0"/>
      <w:divBdr>
        <w:top w:val="none" w:sz="0" w:space="0" w:color="auto"/>
        <w:left w:val="none" w:sz="0" w:space="0" w:color="auto"/>
        <w:bottom w:val="none" w:sz="0" w:space="0" w:color="auto"/>
        <w:right w:val="none" w:sz="0" w:space="0" w:color="auto"/>
      </w:divBdr>
    </w:div>
    <w:div w:id="152011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melbournefringe.com.au" TargetMode="Externa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footer" Target="footer1.xml"/><Relationship Id="rId21" Type="http://schemas.openxmlformats.org/officeDocument/2006/relationships/image" Target="media/image4.jpeg"/><Relationship Id="rId34"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untersjdlln@gmail.com" TargetMode="External"/><Relationship Id="rId20" Type="http://schemas.openxmlformats.org/officeDocument/2006/relationships/image" Target="media/image3.jpeg"/><Relationship Id="rId29" Type="http://schemas.openxmlformats.org/officeDocument/2006/relationships/image" Target="cid:015DD8F9-9D93-42BA-8272-7E30DCEEADE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tv.vic.gov.au/place/"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cid:7AE3E9B5-FFB2-4F07-BE31-6D2AB277E3AD"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herriefafa@gmail.com"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3.jpeg"/><Relationship Id="rId10" Type="http://schemas.openxmlformats.org/officeDocument/2006/relationships/hyperlink" Target="https://www.youtube.com/watch?v=X3w3AlZtJvE&amp;ab_channel=RISING" TargetMode="External"/><Relationship Id="rId19" Type="http://schemas.openxmlformats.org/officeDocument/2006/relationships/image" Target="cid:B4D71915-CC54-490C-91EA-28443C1FD4DC" TargetMode="External"/><Relationship Id="rId31" Type="http://schemas.openxmlformats.org/officeDocument/2006/relationships/image" Target="cid:4FD60F50-6A2E-4768-A4BF-32D6EF9F771A" TargetMode="External"/><Relationship Id="rId4" Type="http://schemas.openxmlformats.org/officeDocument/2006/relationships/settings" Target="settings.xml"/><Relationship Id="rId9" Type="http://schemas.openxmlformats.org/officeDocument/2006/relationships/hyperlink" Target="https://www.melbourne.vic.gov.au/SiteCollectionDocuments/cbd-mobility-map.pdf" TargetMode="External"/><Relationship Id="rId14" Type="http://schemas.openxmlformats.org/officeDocument/2006/relationships/hyperlink" Target="https://melbournefringe.com.au/wp-content/uploads/2023/01/Mobility-Lift-Sign.pdf" TargetMode="External"/><Relationship Id="rId22" Type="http://schemas.openxmlformats.org/officeDocument/2006/relationships/image" Target="media/image5.jpeg"/><Relationship Id="rId27" Type="http://schemas.openxmlformats.org/officeDocument/2006/relationships/image" Target="cid:D1A484C7-7B02-493C-B2BE-04B4D027605D" TargetMode="External"/><Relationship Id="rId30" Type="http://schemas.openxmlformats.org/officeDocument/2006/relationships/image" Target="media/image10.jpeg"/><Relationship Id="rId35" Type="http://schemas.openxmlformats.org/officeDocument/2006/relationships/image" Target="cid:19736B2F-65DB-4114-B5D2-DBE6D2129A1E" TargetMode="External"/><Relationship Id="rId8" Type="http://schemas.openxmlformats.org/officeDocument/2006/relationships/hyperlink" Target="https://bit.ly/3xl0W8L" TargetMode="External"/><Relationship Id="rId3" Type="http://schemas.openxmlformats.org/officeDocument/2006/relationships/styles" Target="styles.xml"/><Relationship Id="rId12" Type="http://schemas.openxmlformats.org/officeDocument/2006/relationships/hyperlink" Target="tel:96609600" TargetMode="External"/><Relationship Id="rId17" Type="http://schemas.openxmlformats.org/officeDocument/2006/relationships/image" Target="media/image1.jpeg"/><Relationship Id="rId25" Type="http://schemas.openxmlformats.org/officeDocument/2006/relationships/image" Target="cid:7ADCB988-C4E6-43E1-8F42-90FBAFDBE1DC" TargetMode="External"/><Relationship Id="rId33" Type="http://schemas.openxmlformats.org/officeDocument/2006/relationships/image" Target="cid:1BBCBAA4-5D23-4C9C-BBF9-C111CA998F1C" TargetMode="External"/><Relationship Id="rId38"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E739E-9C03-449B-A3F4-F09BCAD80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22</Pages>
  <Words>2496</Words>
  <Characters>14231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Sharifa Tartoussi</dc:creator>
  <cp:keywords/>
  <dc:description/>
  <cp:lastModifiedBy>Sharifa Tartoussi</cp:lastModifiedBy>
  <cp:revision>2</cp:revision>
  <dcterms:created xsi:type="dcterms:W3CDTF">2023-10-02T00:30:00Z</dcterms:created>
  <dcterms:modified xsi:type="dcterms:W3CDTF">2023-10-02T22:58:00Z</dcterms:modified>
</cp:coreProperties>
</file>