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0"/>
          <w:szCs w:val="30"/>
        </w:rPr>
      </w:pPr>
      <w:r w:rsidDel="00000000" w:rsidR="00000000" w:rsidRPr="00000000">
        <w:rPr>
          <w:sz w:val="30"/>
          <w:szCs w:val="30"/>
          <w:rtl w:val="0"/>
        </w:rPr>
        <w:t xml:space="preserve">Snooze VR - a chronic fatigue syndrome cabaret</w:t>
      </w:r>
    </w:p>
    <w:p w:rsidR="00000000" w:rsidDel="00000000" w:rsidP="00000000" w:rsidRDefault="00000000" w:rsidRPr="00000000" w14:paraId="00000002">
      <w:pPr>
        <w:jc w:val="center"/>
        <w:rPr>
          <w:sz w:val="30"/>
          <w:szCs w:val="30"/>
        </w:rPr>
      </w:pPr>
      <w:r w:rsidDel="00000000" w:rsidR="00000000" w:rsidRPr="00000000">
        <w:rPr>
          <w:rtl w:val="0"/>
        </w:rPr>
      </w:r>
    </w:p>
    <w:p w:rsidR="00000000" w:rsidDel="00000000" w:rsidP="00000000" w:rsidRDefault="00000000" w:rsidRPr="00000000" w14:paraId="00000003">
      <w:pPr>
        <w:jc w:val="center"/>
        <w:rPr>
          <w:sz w:val="30"/>
          <w:szCs w:val="30"/>
        </w:rPr>
      </w:pPr>
      <w:r w:rsidDel="00000000" w:rsidR="00000000" w:rsidRPr="00000000">
        <w:rPr>
          <w:sz w:val="30"/>
          <w:szCs w:val="30"/>
          <w:rtl w:val="0"/>
        </w:rPr>
        <w:t xml:space="preserve">Relaxed Performance &amp; Accessibility</w:t>
      </w:r>
    </w:p>
    <w:p w:rsidR="00000000" w:rsidDel="00000000" w:rsidP="00000000" w:rsidRDefault="00000000" w:rsidRPr="00000000" w14:paraId="00000004">
      <w:pPr>
        <w:jc w:val="center"/>
        <w:rPr>
          <w:sz w:val="30"/>
          <w:szCs w:val="30"/>
        </w:rPr>
      </w:pPr>
      <w:r w:rsidDel="00000000" w:rsidR="00000000" w:rsidRPr="00000000">
        <w:rPr>
          <w:sz w:val="30"/>
          <w:szCs w:val="30"/>
          <w:rtl w:val="0"/>
        </w:rPr>
        <w:t xml:space="preserve">Resource Pack</w:t>
      </w:r>
    </w:p>
    <w:p w:rsidR="00000000" w:rsidDel="00000000" w:rsidP="00000000" w:rsidRDefault="00000000" w:rsidRPr="00000000" w14:paraId="00000005">
      <w:pPr>
        <w:jc w:val="center"/>
        <w:rPr>
          <w:b w:val="1"/>
          <w:sz w:val="30"/>
          <w:szCs w:val="30"/>
        </w:rPr>
      </w:pPr>
      <w:r w:rsidDel="00000000" w:rsidR="00000000" w:rsidRPr="00000000">
        <w:rPr>
          <w:rtl w:val="0"/>
        </w:rPr>
      </w:r>
    </w:p>
    <w:p w:rsidR="00000000" w:rsidDel="00000000" w:rsidP="00000000" w:rsidRDefault="00000000" w:rsidRPr="00000000" w14:paraId="00000006">
      <w:pPr>
        <w:jc w:val="center"/>
        <w:rPr>
          <w:sz w:val="30"/>
          <w:szCs w:val="30"/>
        </w:rPr>
      </w:pPr>
      <w:r w:rsidDel="00000000" w:rsidR="00000000" w:rsidRPr="00000000">
        <w:rPr>
          <w:sz w:val="30"/>
          <w:szCs w:val="30"/>
          <w:rtl w:val="0"/>
        </w:rPr>
        <w:t xml:space="preserve">Prepared by Sarah McInnes and Tayla Farlie</w:t>
      </w:r>
    </w:p>
    <w:p w:rsidR="00000000" w:rsidDel="00000000" w:rsidP="00000000" w:rsidRDefault="00000000" w:rsidRPr="00000000" w14:paraId="00000007">
      <w:pPr>
        <w:jc w:val="center"/>
        <w:rPr>
          <w:sz w:val="30"/>
          <w:szCs w:val="30"/>
        </w:rPr>
      </w:pPr>
      <w:r w:rsidDel="00000000" w:rsidR="00000000" w:rsidRPr="00000000">
        <w:rPr>
          <w:rtl w:val="0"/>
        </w:rPr>
      </w:r>
    </w:p>
    <w:p w:rsidR="00000000" w:rsidDel="00000000" w:rsidP="00000000" w:rsidRDefault="00000000" w:rsidRPr="00000000" w14:paraId="00000008">
      <w:pPr>
        <w:jc w:val="center"/>
        <w:rPr>
          <w:sz w:val="30"/>
          <w:szCs w:val="30"/>
        </w:rPr>
      </w:pPr>
      <w:r w:rsidDel="00000000" w:rsidR="00000000" w:rsidRPr="00000000">
        <w:rPr>
          <w:rtl w:val="0"/>
        </w:rPr>
      </w:r>
    </w:p>
    <w:p w:rsidR="00000000" w:rsidDel="00000000" w:rsidP="00000000" w:rsidRDefault="00000000" w:rsidRPr="00000000" w14:paraId="00000009">
      <w:pPr>
        <w:jc w:val="center"/>
        <w:rPr>
          <w:sz w:val="30"/>
          <w:szCs w:val="30"/>
        </w:rPr>
      </w:pPr>
      <w:r w:rsidDel="00000000" w:rsidR="00000000" w:rsidRPr="00000000">
        <w:rPr>
          <w:sz w:val="30"/>
          <w:szCs w:val="30"/>
          <w:rtl w:val="0"/>
        </w:rPr>
        <w:t xml:space="preserve">VENUE: Two locations</w:t>
      </w:r>
    </w:p>
    <w:p w:rsidR="00000000" w:rsidDel="00000000" w:rsidP="00000000" w:rsidRDefault="00000000" w:rsidRPr="00000000" w14:paraId="0000000A">
      <w:pPr>
        <w:numPr>
          <w:ilvl w:val="0"/>
          <w:numId w:val="2"/>
        </w:numPr>
        <w:ind w:left="720" w:hanging="360"/>
        <w:jc w:val="center"/>
        <w:rPr>
          <w:sz w:val="30"/>
          <w:szCs w:val="30"/>
        </w:rPr>
      </w:pPr>
      <w:r w:rsidDel="00000000" w:rsidR="00000000" w:rsidRPr="00000000">
        <w:rPr>
          <w:sz w:val="30"/>
          <w:szCs w:val="30"/>
          <w:rtl w:val="0"/>
        </w:rPr>
        <w:t xml:space="preserve">Theory Bar</w:t>
      </w:r>
    </w:p>
    <w:p w:rsidR="00000000" w:rsidDel="00000000" w:rsidP="00000000" w:rsidRDefault="00000000" w:rsidRPr="00000000" w14:paraId="0000000B">
      <w:pPr>
        <w:jc w:val="center"/>
        <w:rPr>
          <w:sz w:val="30"/>
          <w:szCs w:val="30"/>
        </w:rPr>
      </w:pPr>
      <w:r w:rsidDel="00000000" w:rsidR="00000000" w:rsidRPr="00000000">
        <w:rPr>
          <w:sz w:val="30"/>
          <w:szCs w:val="30"/>
          <w:rtl w:val="0"/>
        </w:rPr>
        <w:t xml:space="preserve">Ground Floor/19-23 Meyers Pl, Melbourne VIC 3000</w:t>
      </w:r>
    </w:p>
    <w:p w:rsidR="00000000" w:rsidDel="00000000" w:rsidP="00000000" w:rsidRDefault="00000000" w:rsidRPr="00000000" w14:paraId="0000000C">
      <w:pPr>
        <w:numPr>
          <w:ilvl w:val="0"/>
          <w:numId w:val="6"/>
        </w:numPr>
        <w:ind w:left="720" w:hanging="360"/>
        <w:jc w:val="center"/>
        <w:rPr>
          <w:sz w:val="30"/>
          <w:szCs w:val="30"/>
        </w:rPr>
      </w:pPr>
      <w:r w:rsidDel="00000000" w:rsidR="00000000" w:rsidRPr="00000000">
        <w:rPr>
          <w:sz w:val="30"/>
          <w:szCs w:val="30"/>
          <w:rtl w:val="0"/>
        </w:rPr>
        <w:t xml:space="preserve">TIC Swanston</w:t>
      </w:r>
    </w:p>
    <w:p w:rsidR="00000000" w:rsidDel="00000000" w:rsidP="00000000" w:rsidRDefault="00000000" w:rsidRPr="00000000" w14:paraId="0000000D">
      <w:pPr>
        <w:ind w:left="720" w:firstLine="0"/>
        <w:jc w:val="center"/>
        <w:rPr>
          <w:sz w:val="30"/>
          <w:szCs w:val="30"/>
        </w:rPr>
      </w:pPr>
      <w:r w:rsidDel="00000000" w:rsidR="00000000" w:rsidRPr="00000000">
        <w:rPr>
          <w:sz w:val="30"/>
          <w:szCs w:val="30"/>
          <w:rtl w:val="0"/>
        </w:rPr>
        <w:t xml:space="preserve">502/37 Swanston St, Melbourne, VIC, 3000</w:t>
      </w:r>
      <w:r w:rsidDel="00000000" w:rsidR="00000000" w:rsidRPr="00000000">
        <w:rPr>
          <w:rtl w:val="0"/>
        </w:rPr>
      </w:r>
    </w:p>
    <w:p w:rsidR="00000000" w:rsidDel="00000000" w:rsidP="00000000" w:rsidRDefault="00000000" w:rsidRPr="00000000" w14:paraId="0000000E">
      <w:pPr>
        <w:ind w:left="720" w:firstLine="0"/>
        <w:jc w:val="center"/>
        <w:rPr>
          <w:sz w:val="30"/>
          <w:szCs w:val="30"/>
        </w:rPr>
      </w:pPr>
      <w:r w:rsidDel="00000000" w:rsidR="00000000" w:rsidRPr="00000000">
        <w:rPr>
          <w:rtl w:val="0"/>
        </w:rPr>
      </w:r>
    </w:p>
    <w:p w:rsidR="00000000" w:rsidDel="00000000" w:rsidP="00000000" w:rsidRDefault="00000000" w:rsidRPr="00000000" w14:paraId="0000000F">
      <w:pPr>
        <w:jc w:val="center"/>
        <w:rPr>
          <w:sz w:val="30"/>
          <w:szCs w:val="30"/>
        </w:rPr>
      </w:pPr>
      <w:r w:rsidDel="00000000" w:rsidR="00000000" w:rsidRPr="00000000">
        <w:rPr>
          <w:sz w:val="30"/>
          <w:szCs w:val="30"/>
          <w:rtl w:val="0"/>
        </w:rPr>
        <w:t xml:space="preserve">DATES: </w:t>
      </w:r>
    </w:p>
    <w:p w:rsidR="00000000" w:rsidDel="00000000" w:rsidP="00000000" w:rsidRDefault="00000000" w:rsidRPr="00000000" w14:paraId="00000010">
      <w:pPr>
        <w:jc w:val="center"/>
        <w:rPr>
          <w:sz w:val="30"/>
          <w:szCs w:val="30"/>
        </w:rPr>
      </w:pPr>
      <w:r w:rsidDel="00000000" w:rsidR="00000000" w:rsidRPr="00000000">
        <w:rPr>
          <w:sz w:val="30"/>
          <w:szCs w:val="30"/>
          <w:rtl w:val="0"/>
        </w:rPr>
        <w:t xml:space="preserve">Relaxed Performances:</w:t>
        <w:br w:type="textWrapping"/>
        <w:t xml:space="preserve">Sunday 15th October - 6.30pm start</w:t>
      </w:r>
    </w:p>
    <w:p w:rsidR="00000000" w:rsidDel="00000000" w:rsidP="00000000" w:rsidRDefault="00000000" w:rsidRPr="00000000" w14:paraId="00000011">
      <w:pPr>
        <w:jc w:val="center"/>
        <w:rPr>
          <w:sz w:val="30"/>
          <w:szCs w:val="30"/>
        </w:rPr>
      </w:pPr>
      <w:r w:rsidDel="00000000" w:rsidR="00000000" w:rsidRPr="00000000">
        <w:rPr>
          <w:sz w:val="30"/>
          <w:szCs w:val="30"/>
          <w:rtl w:val="0"/>
        </w:rPr>
        <w:t xml:space="preserve">Thursday 19th October - 7.30pm start</w:t>
      </w:r>
    </w:p>
    <w:p w:rsidR="00000000" w:rsidDel="00000000" w:rsidP="00000000" w:rsidRDefault="00000000" w:rsidRPr="00000000" w14:paraId="00000012">
      <w:pPr>
        <w:jc w:val="center"/>
        <w:rPr>
          <w:sz w:val="30"/>
          <w:szCs w:val="30"/>
        </w:rPr>
      </w:pPr>
      <w:r w:rsidDel="00000000" w:rsidR="00000000" w:rsidRPr="00000000">
        <w:rPr>
          <w:rtl w:val="0"/>
        </w:rPr>
      </w:r>
    </w:p>
    <w:p w:rsidR="00000000" w:rsidDel="00000000" w:rsidP="00000000" w:rsidRDefault="00000000" w:rsidRPr="00000000" w14:paraId="00000013">
      <w:pPr>
        <w:jc w:val="center"/>
        <w:rPr>
          <w:sz w:val="30"/>
          <w:szCs w:val="30"/>
        </w:rPr>
      </w:pPr>
      <w:r w:rsidDel="00000000" w:rsidR="00000000" w:rsidRPr="00000000">
        <w:rPr>
          <w:sz w:val="30"/>
          <w:szCs w:val="30"/>
          <w:rtl w:val="0"/>
        </w:rPr>
        <w:t xml:space="preserve">Auslan Interpreted: </w:t>
      </w:r>
    </w:p>
    <w:p w:rsidR="00000000" w:rsidDel="00000000" w:rsidP="00000000" w:rsidRDefault="00000000" w:rsidRPr="00000000" w14:paraId="00000014">
      <w:pPr>
        <w:jc w:val="center"/>
        <w:rPr>
          <w:sz w:val="30"/>
          <w:szCs w:val="30"/>
        </w:rPr>
      </w:pPr>
      <w:r w:rsidDel="00000000" w:rsidR="00000000" w:rsidRPr="00000000">
        <w:rPr>
          <w:sz w:val="30"/>
          <w:szCs w:val="30"/>
          <w:rtl w:val="0"/>
        </w:rPr>
        <w:t xml:space="preserve">Sunday 8th October - 4.45pm start</w:t>
      </w:r>
    </w:p>
    <w:p w:rsidR="00000000" w:rsidDel="00000000" w:rsidP="00000000" w:rsidRDefault="00000000" w:rsidRPr="00000000" w14:paraId="00000015">
      <w:pPr>
        <w:jc w:val="center"/>
        <w:rPr>
          <w:sz w:val="30"/>
          <w:szCs w:val="30"/>
        </w:rPr>
      </w:pPr>
      <w:r w:rsidDel="00000000" w:rsidR="00000000" w:rsidRPr="00000000">
        <w:rPr>
          <w:sz w:val="30"/>
          <w:szCs w:val="30"/>
          <w:rtl w:val="0"/>
        </w:rPr>
        <w:t xml:space="preserve">Wednesday 11th October - 5.45pm start</w:t>
      </w:r>
    </w:p>
    <w:p w:rsidR="00000000" w:rsidDel="00000000" w:rsidP="00000000" w:rsidRDefault="00000000" w:rsidRPr="00000000" w14:paraId="00000016">
      <w:pPr>
        <w:jc w:val="center"/>
        <w:rPr>
          <w:sz w:val="30"/>
          <w:szCs w:val="30"/>
        </w:rPr>
      </w:pPr>
      <w:r w:rsidDel="00000000" w:rsidR="00000000" w:rsidRPr="00000000">
        <w:rPr>
          <w:sz w:val="30"/>
          <w:szCs w:val="30"/>
          <w:rtl w:val="0"/>
        </w:rPr>
        <w:t xml:space="preserve">Sunday 15th October - 6.30pm start</w:t>
      </w:r>
    </w:p>
    <w:p w:rsidR="00000000" w:rsidDel="00000000" w:rsidP="00000000" w:rsidRDefault="00000000" w:rsidRPr="00000000" w14:paraId="00000017">
      <w:pPr>
        <w:jc w:val="center"/>
        <w:rPr>
          <w:sz w:val="30"/>
          <w:szCs w:val="30"/>
        </w:rPr>
      </w:pPr>
      <w:r w:rsidDel="00000000" w:rsidR="00000000" w:rsidRPr="00000000">
        <w:rPr>
          <w:sz w:val="30"/>
          <w:szCs w:val="30"/>
          <w:rtl w:val="0"/>
        </w:rPr>
        <w:t xml:space="preserve">Thursday 19th October - 7.30pm start</w:t>
      </w:r>
    </w:p>
    <w:p w:rsidR="00000000" w:rsidDel="00000000" w:rsidP="00000000" w:rsidRDefault="00000000" w:rsidRPr="00000000" w14:paraId="00000018">
      <w:pPr>
        <w:jc w:val="center"/>
        <w:rPr>
          <w:sz w:val="30"/>
          <w:szCs w:val="30"/>
        </w:rPr>
      </w:pPr>
      <w:r w:rsidDel="00000000" w:rsidR="00000000" w:rsidRPr="00000000">
        <w:rPr>
          <w:rtl w:val="0"/>
        </w:rPr>
      </w:r>
    </w:p>
    <w:p w:rsidR="00000000" w:rsidDel="00000000" w:rsidP="00000000" w:rsidRDefault="00000000" w:rsidRPr="00000000" w14:paraId="00000019">
      <w:pPr>
        <w:jc w:val="center"/>
        <w:rPr>
          <w:sz w:val="30"/>
          <w:szCs w:val="30"/>
        </w:rPr>
      </w:pPr>
      <w:r w:rsidDel="00000000" w:rsidR="00000000" w:rsidRPr="00000000">
        <w:rPr>
          <w:sz w:val="30"/>
          <w:szCs w:val="30"/>
          <w:rtl w:val="0"/>
        </w:rPr>
        <w:t xml:space="preserve">Digital access to the show will open October 7th - 22nd.</w:t>
      </w:r>
    </w:p>
    <w:p w:rsidR="00000000" w:rsidDel="00000000" w:rsidP="00000000" w:rsidRDefault="00000000" w:rsidRPr="00000000" w14:paraId="0000001A">
      <w:pPr>
        <w:jc w:val="center"/>
        <w:rPr>
          <w:sz w:val="30"/>
          <w:szCs w:val="30"/>
        </w:rPr>
      </w:pPr>
      <w:r w:rsidDel="00000000" w:rsidR="00000000" w:rsidRPr="00000000">
        <w:rPr>
          <w:rtl w:val="0"/>
        </w:rPr>
      </w:r>
    </w:p>
    <w:p w:rsidR="00000000" w:rsidDel="00000000" w:rsidP="00000000" w:rsidRDefault="00000000" w:rsidRPr="00000000" w14:paraId="0000001B">
      <w:pPr>
        <w:jc w:val="center"/>
        <w:rPr>
          <w:sz w:val="30"/>
          <w:szCs w:val="30"/>
        </w:rPr>
      </w:pPr>
      <w:r w:rsidDel="00000000" w:rsidR="00000000" w:rsidRPr="00000000">
        <w:rPr>
          <w:sz w:val="30"/>
          <w:szCs w:val="30"/>
          <w:rtl w:val="0"/>
        </w:rPr>
        <w:t xml:space="preserve">Audiences will be allowed to take seats shortly before the start time, and early access will be available for relaxed performance dates listed above.</w:t>
      </w:r>
    </w:p>
    <w:p w:rsidR="00000000" w:rsidDel="00000000" w:rsidP="00000000" w:rsidRDefault="00000000" w:rsidRPr="00000000" w14:paraId="0000001C">
      <w:pPr>
        <w:jc w:val="center"/>
        <w:rPr>
          <w:sz w:val="30"/>
          <w:szCs w:val="30"/>
        </w:rPr>
      </w:pPr>
      <w:r w:rsidDel="00000000" w:rsidR="00000000" w:rsidRPr="00000000">
        <w:rPr>
          <w:rtl w:val="0"/>
        </w:rPr>
      </w:r>
    </w:p>
    <w:p w:rsidR="00000000" w:rsidDel="00000000" w:rsidP="00000000" w:rsidRDefault="00000000" w:rsidRPr="00000000" w14:paraId="0000001D">
      <w:pPr>
        <w:jc w:val="center"/>
        <w:rPr>
          <w:sz w:val="30"/>
          <w:szCs w:val="30"/>
        </w:rPr>
      </w:pPr>
      <w:r w:rsidDel="00000000" w:rsidR="00000000" w:rsidRPr="00000000">
        <w:rPr>
          <w:rtl w:val="0"/>
        </w:rPr>
      </w:r>
    </w:p>
    <w:p w:rsidR="00000000" w:rsidDel="00000000" w:rsidP="00000000" w:rsidRDefault="00000000" w:rsidRPr="00000000" w14:paraId="0000001E">
      <w:pPr>
        <w:jc w:val="center"/>
        <w:rPr>
          <w:sz w:val="30"/>
          <w:szCs w:val="30"/>
        </w:rPr>
      </w:pPr>
      <w:r w:rsidDel="00000000" w:rsidR="00000000" w:rsidRPr="00000000">
        <w:rPr>
          <w:sz w:val="30"/>
          <w:szCs w:val="30"/>
          <w:rtl w:val="0"/>
        </w:rPr>
        <w:t xml:space="preserve">RUN TIME: Approx. 50 minutes, no interval.</w:t>
      </w:r>
    </w:p>
    <w:p w:rsidR="00000000" w:rsidDel="00000000" w:rsidP="00000000" w:rsidRDefault="00000000" w:rsidRPr="00000000" w14:paraId="0000001F">
      <w:pPr>
        <w:rPr>
          <w:sz w:val="30"/>
          <w:szCs w:val="30"/>
        </w:rPr>
      </w:pPr>
      <w:r w:rsidDel="00000000" w:rsidR="00000000" w:rsidRPr="00000000">
        <w:rPr>
          <w:rtl w:val="0"/>
        </w:rPr>
      </w:r>
    </w:p>
    <w:p w:rsidR="00000000" w:rsidDel="00000000" w:rsidP="00000000" w:rsidRDefault="00000000" w:rsidRPr="00000000" w14:paraId="00000020">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1">
      <w:pPr>
        <w:rPr>
          <w:b w:val="1"/>
          <w:sz w:val="30"/>
          <w:szCs w:val="30"/>
        </w:rPr>
      </w:pPr>
      <w:r w:rsidDel="00000000" w:rsidR="00000000" w:rsidRPr="00000000">
        <w:rPr>
          <w:rtl w:val="0"/>
        </w:rPr>
      </w:r>
    </w:p>
    <w:p w:rsidR="00000000" w:rsidDel="00000000" w:rsidP="00000000" w:rsidRDefault="00000000" w:rsidRPr="00000000" w14:paraId="00000022">
      <w:pPr>
        <w:rPr>
          <w:b w:val="1"/>
          <w:sz w:val="30"/>
          <w:szCs w:val="30"/>
        </w:rPr>
      </w:pPr>
      <w:r w:rsidDel="00000000" w:rsidR="00000000" w:rsidRPr="00000000">
        <w:rPr>
          <w:b w:val="1"/>
          <w:sz w:val="30"/>
          <w:szCs w:val="30"/>
          <w:rtl w:val="0"/>
        </w:rPr>
        <w:t xml:space="preserve">CONTENTS</w:t>
      </w:r>
    </w:p>
    <w:p w:rsidR="00000000" w:rsidDel="00000000" w:rsidP="00000000" w:rsidRDefault="00000000" w:rsidRPr="00000000" w14:paraId="00000023">
      <w:pPr>
        <w:rPr>
          <w:b w:val="1"/>
          <w:sz w:val="30"/>
          <w:szCs w:val="30"/>
        </w:rPr>
      </w:pPr>
      <w:r w:rsidDel="00000000" w:rsidR="00000000" w:rsidRPr="00000000">
        <w:rPr>
          <w:rtl w:val="0"/>
        </w:rPr>
      </w:r>
    </w:p>
    <w:p w:rsidR="00000000" w:rsidDel="00000000" w:rsidP="00000000" w:rsidRDefault="00000000" w:rsidRPr="00000000" w14:paraId="00000024">
      <w:pPr>
        <w:rPr>
          <w:b w:val="1"/>
          <w:sz w:val="30"/>
          <w:szCs w:val="30"/>
        </w:rPr>
      </w:pPr>
      <w:r w:rsidDel="00000000" w:rsidR="00000000" w:rsidRPr="00000000">
        <w:rPr>
          <w:b w:val="1"/>
          <w:sz w:val="30"/>
          <w:szCs w:val="30"/>
          <w:rtl w:val="0"/>
        </w:rPr>
        <w:t xml:space="preserve">Show consumption: </w:t>
      </w:r>
      <w:r w:rsidDel="00000000" w:rsidR="00000000" w:rsidRPr="00000000">
        <w:rPr>
          <w:sz w:val="30"/>
          <w:szCs w:val="30"/>
          <w:rtl w:val="0"/>
        </w:rPr>
        <w:t xml:space="preserve">(Page 3)</w:t>
      </w:r>
      <w:r w:rsidDel="00000000" w:rsidR="00000000" w:rsidRPr="00000000">
        <w:rPr>
          <w:rtl w:val="0"/>
        </w:rPr>
      </w:r>
    </w:p>
    <w:p w:rsidR="00000000" w:rsidDel="00000000" w:rsidP="00000000" w:rsidRDefault="00000000" w:rsidRPr="00000000" w14:paraId="00000025">
      <w:pPr>
        <w:rPr>
          <w:sz w:val="30"/>
          <w:szCs w:val="30"/>
        </w:rPr>
      </w:pPr>
      <w:r w:rsidDel="00000000" w:rsidR="00000000" w:rsidRPr="00000000">
        <w:rPr>
          <w:b w:val="1"/>
          <w:sz w:val="30"/>
          <w:szCs w:val="30"/>
          <w:rtl w:val="0"/>
        </w:rPr>
        <w:t xml:space="preserve">Accessing the venue: </w:t>
      </w:r>
      <w:r w:rsidDel="00000000" w:rsidR="00000000" w:rsidRPr="00000000">
        <w:rPr>
          <w:sz w:val="30"/>
          <w:szCs w:val="30"/>
          <w:rtl w:val="0"/>
        </w:rPr>
        <w:t xml:space="preserve">(Page 3)</w:t>
      </w:r>
    </w:p>
    <w:p w:rsidR="00000000" w:rsidDel="00000000" w:rsidP="00000000" w:rsidRDefault="00000000" w:rsidRPr="00000000" w14:paraId="00000026">
      <w:pPr>
        <w:numPr>
          <w:ilvl w:val="0"/>
          <w:numId w:val="7"/>
        </w:numPr>
        <w:ind w:left="720" w:hanging="360"/>
        <w:rPr>
          <w:b w:val="1"/>
          <w:sz w:val="30"/>
          <w:szCs w:val="30"/>
          <w:u w:val="none"/>
        </w:rPr>
      </w:pPr>
      <w:r w:rsidDel="00000000" w:rsidR="00000000" w:rsidRPr="00000000">
        <w:rPr>
          <w:b w:val="1"/>
          <w:sz w:val="30"/>
          <w:szCs w:val="30"/>
          <w:rtl w:val="0"/>
        </w:rPr>
        <w:t xml:space="preserve">Theory Bar </w:t>
      </w:r>
      <w:r w:rsidDel="00000000" w:rsidR="00000000" w:rsidRPr="00000000">
        <w:rPr>
          <w:sz w:val="30"/>
          <w:szCs w:val="30"/>
          <w:rtl w:val="0"/>
        </w:rPr>
        <w:t xml:space="preserve">(Page 3)</w:t>
      </w:r>
      <w:r w:rsidDel="00000000" w:rsidR="00000000" w:rsidRPr="00000000">
        <w:rPr>
          <w:rtl w:val="0"/>
        </w:rPr>
      </w:r>
    </w:p>
    <w:p w:rsidR="00000000" w:rsidDel="00000000" w:rsidP="00000000" w:rsidRDefault="00000000" w:rsidRPr="00000000" w14:paraId="00000027">
      <w:pPr>
        <w:numPr>
          <w:ilvl w:val="0"/>
          <w:numId w:val="7"/>
        </w:numPr>
        <w:ind w:left="720" w:hanging="360"/>
        <w:rPr>
          <w:b w:val="1"/>
          <w:sz w:val="30"/>
          <w:szCs w:val="30"/>
          <w:u w:val="none"/>
        </w:rPr>
      </w:pPr>
      <w:r w:rsidDel="00000000" w:rsidR="00000000" w:rsidRPr="00000000">
        <w:rPr>
          <w:b w:val="1"/>
          <w:sz w:val="30"/>
          <w:szCs w:val="30"/>
          <w:rtl w:val="0"/>
        </w:rPr>
        <w:t xml:space="preserve">TIC: Swanston </w:t>
      </w:r>
      <w:r w:rsidDel="00000000" w:rsidR="00000000" w:rsidRPr="00000000">
        <w:rPr>
          <w:sz w:val="30"/>
          <w:szCs w:val="30"/>
          <w:rtl w:val="0"/>
        </w:rPr>
        <w:t xml:space="preserve">(Page 3)</w:t>
      </w:r>
      <w:r w:rsidDel="00000000" w:rsidR="00000000" w:rsidRPr="00000000">
        <w:rPr>
          <w:rtl w:val="0"/>
        </w:rPr>
      </w:r>
    </w:p>
    <w:p w:rsidR="00000000" w:rsidDel="00000000" w:rsidP="00000000" w:rsidRDefault="00000000" w:rsidRPr="00000000" w14:paraId="00000028">
      <w:pPr>
        <w:rPr>
          <w:b w:val="1"/>
          <w:sz w:val="30"/>
          <w:szCs w:val="30"/>
        </w:rPr>
      </w:pPr>
      <w:r w:rsidDel="00000000" w:rsidR="00000000" w:rsidRPr="00000000">
        <w:rPr>
          <w:b w:val="1"/>
          <w:sz w:val="30"/>
          <w:szCs w:val="30"/>
          <w:rtl w:val="0"/>
        </w:rPr>
        <w:t xml:space="preserve">About this Relaxed Performance: </w:t>
      </w:r>
      <w:r w:rsidDel="00000000" w:rsidR="00000000" w:rsidRPr="00000000">
        <w:rPr>
          <w:sz w:val="30"/>
          <w:szCs w:val="30"/>
          <w:rtl w:val="0"/>
        </w:rPr>
        <w:t xml:space="preserve">(Page 8)</w:t>
      </w:r>
      <w:r w:rsidDel="00000000" w:rsidR="00000000" w:rsidRPr="00000000">
        <w:rPr>
          <w:rtl w:val="0"/>
        </w:rPr>
      </w:r>
    </w:p>
    <w:p w:rsidR="00000000" w:rsidDel="00000000" w:rsidP="00000000" w:rsidRDefault="00000000" w:rsidRPr="00000000" w14:paraId="00000029">
      <w:pPr>
        <w:rPr>
          <w:b w:val="1"/>
          <w:sz w:val="30"/>
          <w:szCs w:val="30"/>
        </w:rPr>
      </w:pPr>
      <w:r w:rsidDel="00000000" w:rsidR="00000000" w:rsidRPr="00000000">
        <w:rPr>
          <w:b w:val="1"/>
          <w:sz w:val="30"/>
          <w:szCs w:val="30"/>
          <w:rtl w:val="0"/>
        </w:rPr>
        <w:t xml:space="preserve">Performer Images and Character description: </w:t>
      </w:r>
      <w:r w:rsidDel="00000000" w:rsidR="00000000" w:rsidRPr="00000000">
        <w:rPr>
          <w:sz w:val="30"/>
          <w:szCs w:val="30"/>
          <w:rtl w:val="0"/>
        </w:rPr>
        <w:t xml:space="preserve">(Page 9)</w:t>
      </w:r>
      <w:r w:rsidDel="00000000" w:rsidR="00000000" w:rsidRPr="00000000">
        <w:rPr>
          <w:rtl w:val="0"/>
        </w:rPr>
      </w:r>
    </w:p>
    <w:p w:rsidR="00000000" w:rsidDel="00000000" w:rsidP="00000000" w:rsidRDefault="00000000" w:rsidRPr="00000000" w14:paraId="0000002A">
      <w:pPr>
        <w:rPr>
          <w:b w:val="1"/>
          <w:sz w:val="30"/>
          <w:szCs w:val="30"/>
        </w:rPr>
      </w:pPr>
      <w:r w:rsidDel="00000000" w:rsidR="00000000" w:rsidRPr="00000000">
        <w:rPr>
          <w:b w:val="1"/>
          <w:sz w:val="30"/>
          <w:szCs w:val="30"/>
          <w:rtl w:val="0"/>
        </w:rPr>
        <w:t xml:space="preserve">Content Warnings: </w:t>
      </w:r>
      <w:r w:rsidDel="00000000" w:rsidR="00000000" w:rsidRPr="00000000">
        <w:rPr>
          <w:sz w:val="30"/>
          <w:szCs w:val="30"/>
          <w:rtl w:val="0"/>
        </w:rPr>
        <w:t xml:space="preserve">(Page 10)</w:t>
      </w:r>
      <w:r w:rsidDel="00000000" w:rsidR="00000000" w:rsidRPr="00000000">
        <w:rPr>
          <w:rtl w:val="0"/>
        </w:rPr>
      </w:r>
    </w:p>
    <w:p w:rsidR="00000000" w:rsidDel="00000000" w:rsidP="00000000" w:rsidRDefault="00000000" w:rsidRPr="00000000" w14:paraId="0000002B">
      <w:pPr>
        <w:rPr>
          <w:b w:val="1"/>
          <w:sz w:val="30"/>
          <w:szCs w:val="30"/>
        </w:rPr>
      </w:pPr>
      <w:r w:rsidDel="00000000" w:rsidR="00000000" w:rsidRPr="00000000">
        <w:rPr>
          <w:b w:val="1"/>
          <w:sz w:val="30"/>
          <w:szCs w:val="30"/>
          <w:rtl w:val="0"/>
        </w:rPr>
        <w:t xml:space="preserve">Contact Us: </w:t>
      </w:r>
      <w:r w:rsidDel="00000000" w:rsidR="00000000" w:rsidRPr="00000000">
        <w:rPr>
          <w:sz w:val="30"/>
          <w:szCs w:val="30"/>
          <w:rtl w:val="0"/>
        </w:rPr>
        <w:t xml:space="preserve">(Page 10)</w:t>
      </w:r>
      <w:r w:rsidDel="00000000" w:rsidR="00000000" w:rsidRPr="00000000">
        <w:rPr>
          <w:rtl w:val="0"/>
        </w:rPr>
      </w:r>
    </w:p>
    <w:p w:rsidR="00000000" w:rsidDel="00000000" w:rsidP="00000000" w:rsidRDefault="00000000" w:rsidRPr="00000000" w14:paraId="0000002C">
      <w:pPr>
        <w:rPr>
          <w:b w:val="1"/>
          <w:sz w:val="30"/>
          <w:szCs w:val="30"/>
        </w:rPr>
      </w:pPr>
      <w:r w:rsidDel="00000000" w:rsidR="00000000" w:rsidRPr="00000000">
        <w:rPr>
          <w:rtl w:val="0"/>
        </w:rPr>
      </w:r>
    </w:p>
    <w:p w:rsidR="00000000" w:rsidDel="00000000" w:rsidP="00000000" w:rsidRDefault="00000000" w:rsidRPr="00000000" w14:paraId="0000002D">
      <w:pPr>
        <w:rPr>
          <w:b w:val="1"/>
          <w:sz w:val="30"/>
          <w:szCs w:val="30"/>
        </w:rPr>
      </w:pPr>
      <w:r w:rsidDel="00000000" w:rsidR="00000000" w:rsidRPr="00000000">
        <w:rPr>
          <w:rtl w:val="0"/>
        </w:rPr>
      </w:r>
    </w:p>
    <w:p w:rsidR="00000000" w:rsidDel="00000000" w:rsidP="00000000" w:rsidRDefault="00000000" w:rsidRPr="00000000" w14:paraId="0000002E">
      <w:pPr>
        <w:rPr>
          <w:b w:val="1"/>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1065375</wp:posOffset>
            </wp:positionH>
            <wp:positionV relativeFrom="paragraph">
              <wp:posOffset>228600</wp:posOffset>
            </wp:positionV>
            <wp:extent cx="3595688" cy="5083558"/>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595688" cy="5083558"/>
                    </a:xfrm>
                    <a:prstGeom prst="rect"/>
                    <a:ln/>
                  </pic:spPr>
                </pic:pic>
              </a:graphicData>
            </a:graphic>
          </wp:anchor>
        </w:drawing>
      </w:r>
    </w:p>
    <w:p w:rsidR="00000000" w:rsidDel="00000000" w:rsidP="00000000" w:rsidRDefault="00000000" w:rsidRPr="00000000" w14:paraId="0000002F">
      <w:pPr>
        <w:rPr>
          <w:b w:val="1"/>
          <w:sz w:val="30"/>
          <w:szCs w:val="30"/>
        </w:rPr>
      </w:pPr>
      <w:r w:rsidDel="00000000" w:rsidR="00000000" w:rsidRPr="00000000">
        <w:rPr>
          <w:rtl w:val="0"/>
        </w:rPr>
      </w:r>
    </w:p>
    <w:p w:rsidR="00000000" w:rsidDel="00000000" w:rsidP="00000000" w:rsidRDefault="00000000" w:rsidRPr="00000000" w14:paraId="00000030">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1">
      <w:pPr>
        <w:rPr>
          <w:b w:val="1"/>
          <w:sz w:val="30"/>
          <w:szCs w:val="30"/>
        </w:rPr>
      </w:pPr>
      <w:r w:rsidDel="00000000" w:rsidR="00000000" w:rsidRPr="00000000">
        <w:rPr>
          <w:b w:val="1"/>
          <w:sz w:val="30"/>
          <w:szCs w:val="30"/>
          <w:rtl w:val="0"/>
        </w:rPr>
        <w:t xml:space="preserve">Show consumption: </w:t>
      </w:r>
    </w:p>
    <w:p w:rsidR="00000000" w:rsidDel="00000000" w:rsidP="00000000" w:rsidRDefault="00000000" w:rsidRPr="00000000" w14:paraId="00000032">
      <w:pPr>
        <w:rPr>
          <w:sz w:val="30"/>
          <w:szCs w:val="30"/>
        </w:rPr>
      </w:pPr>
      <w:r w:rsidDel="00000000" w:rsidR="00000000" w:rsidRPr="00000000">
        <w:rPr>
          <w:sz w:val="30"/>
          <w:szCs w:val="30"/>
          <w:rtl w:val="0"/>
        </w:rPr>
        <w:t xml:space="preserve">There are multiple ways to consume this cabaret extravaganza:</w:t>
      </w:r>
    </w:p>
    <w:p w:rsidR="00000000" w:rsidDel="00000000" w:rsidP="00000000" w:rsidRDefault="00000000" w:rsidRPr="00000000" w14:paraId="00000033">
      <w:pPr>
        <w:rPr>
          <w:sz w:val="30"/>
          <w:szCs w:val="30"/>
        </w:rPr>
      </w:pPr>
      <w:r w:rsidDel="00000000" w:rsidR="00000000" w:rsidRPr="00000000">
        <w:rPr>
          <w:rtl w:val="0"/>
        </w:rPr>
      </w:r>
    </w:p>
    <w:p w:rsidR="00000000" w:rsidDel="00000000" w:rsidP="00000000" w:rsidRDefault="00000000" w:rsidRPr="00000000" w14:paraId="00000034">
      <w:pPr>
        <w:numPr>
          <w:ilvl w:val="0"/>
          <w:numId w:val="1"/>
        </w:numPr>
        <w:ind w:left="720" w:hanging="360"/>
        <w:rPr>
          <w:sz w:val="30"/>
          <w:szCs w:val="30"/>
        </w:rPr>
      </w:pPr>
      <w:r w:rsidDel="00000000" w:rsidR="00000000" w:rsidRPr="00000000">
        <w:rPr>
          <w:sz w:val="30"/>
          <w:szCs w:val="30"/>
          <w:rtl w:val="0"/>
        </w:rPr>
        <w:t xml:space="preserve">In person at Theory Bar / TIC Swanston</w:t>
      </w:r>
    </w:p>
    <w:p w:rsidR="00000000" w:rsidDel="00000000" w:rsidP="00000000" w:rsidRDefault="00000000" w:rsidRPr="00000000" w14:paraId="00000035">
      <w:pPr>
        <w:ind w:left="720" w:firstLine="0"/>
        <w:rPr>
          <w:sz w:val="30"/>
          <w:szCs w:val="30"/>
        </w:rPr>
      </w:pPr>
      <w:r w:rsidDel="00000000" w:rsidR="00000000" w:rsidRPr="00000000">
        <w:rPr>
          <w:sz w:val="30"/>
          <w:szCs w:val="30"/>
          <w:rtl w:val="0"/>
        </w:rPr>
        <w:t xml:space="preserve">This is like attending any performance where you buy tickets, show up to the venue, consume the show and leave again. More details on how to access the venue will be explained below.</w:t>
      </w:r>
    </w:p>
    <w:p w:rsidR="00000000" w:rsidDel="00000000" w:rsidP="00000000" w:rsidRDefault="00000000" w:rsidRPr="00000000" w14:paraId="00000036">
      <w:pPr>
        <w:ind w:left="720" w:firstLine="0"/>
        <w:rPr>
          <w:sz w:val="30"/>
          <w:szCs w:val="30"/>
        </w:rPr>
      </w:pPr>
      <w:r w:rsidDel="00000000" w:rsidR="00000000" w:rsidRPr="00000000">
        <w:rPr>
          <w:rtl w:val="0"/>
        </w:rPr>
      </w:r>
    </w:p>
    <w:p w:rsidR="00000000" w:rsidDel="00000000" w:rsidP="00000000" w:rsidRDefault="00000000" w:rsidRPr="00000000" w14:paraId="00000037">
      <w:pPr>
        <w:numPr>
          <w:ilvl w:val="0"/>
          <w:numId w:val="1"/>
        </w:numPr>
        <w:ind w:left="720" w:hanging="360"/>
        <w:rPr>
          <w:sz w:val="30"/>
          <w:szCs w:val="30"/>
        </w:rPr>
      </w:pPr>
      <w:r w:rsidDel="00000000" w:rsidR="00000000" w:rsidRPr="00000000">
        <w:rPr>
          <w:sz w:val="30"/>
          <w:szCs w:val="30"/>
          <w:rtl w:val="0"/>
        </w:rPr>
        <w:t xml:space="preserve">Online through digital access</w:t>
      </w:r>
    </w:p>
    <w:p w:rsidR="00000000" w:rsidDel="00000000" w:rsidP="00000000" w:rsidRDefault="00000000" w:rsidRPr="00000000" w14:paraId="00000038">
      <w:pPr>
        <w:ind w:left="720" w:firstLine="0"/>
        <w:rPr>
          <w:sz w:val="30"/>
          <w:szCs w:val="30"/>
        </w:rPr>
      </w:pPr>
      <w:r w:rsidDel="00000000" w:rsidR="00000000" w:rsidRPr="00000000">
        <w:rPr>
          <w:sz w:val="30"/>
          <w:szCs w:val="30"/>
          <w:rtl w:val="0"/>
        </w:rPr>
        <w:t xml:space="preserve">Once your ticket has been purchased through our booking link you will be sent a watch link to consume the performance, this being open from October 7th - 22nd. Details on how to watch will be provided in that email.</w:t>
      </w:r>
    </w:p>
    <w:p w:rsidR="00000000" w:rsidDel="00000000" w:rsidP="00000000" w:rsidRDefault="00000000" w:rsidRPr="00000000" w14:paraId="00000039">
      <w:pPr>
        <w:rPr>
          <w:b w:val="1"/>
          <w:sz w:val="30"/>
          <w:szCs w:val="30"/>
        </w:rPr>
      </w:pPr>
      <w:r w:rsidDel="00000000" w:rsidR="00000000" w:rsidRPr="00000000">
        <w:rPr>
          <w:rtl w:val="0"/>
        </w:rPr>
      </w:r>
    </w:p>
    <w:p w:rsidR="00000000" w:rsidDel="00000000" w:rsidP="00000000" w:rsidRDefault="00000000" w:rsidRPr="00000000" w14:paraId="0000003A">
      <w:pPr>
        <w:rPr>
          <w:b w:val="1"/>
          <w:sz w:val="30"/>
          <w:szCs w:val="30"/>
        </w:rPr>
      </w:pPr>
      <w:r w:rsidDel="00000000" w:rsidR="00000000" w:rsidRPr="00000000">
        <w:rPr>
          <w:rtl w:val="0"/>
        </w:rPr>
      </w:r>
    </w:p>
    <w:p w:rsidR="00000000" w:rsidDel="00000000" w:rsidP="00000000" w:rsidRDefault="00000000" w:rsidRPr="00000000" w14:paraId="0000003B">
      <w:pPr>
        <w:rPr>
          <w:b w:val="1"/>
          <w:sz w:val="30"/>
          <w:szCs w:val="30"/>
        </w:rPr>
      </w:pPr>
      <w:r w:rsidDel="00000000" w:rsidR="00000000" w:rsidRPr="00000000">
        <w:rPr>
          <w:b w:val="1"/>
          <w:sz w:val="30"/>
          <w:szCs w:val="30"/>
          <w:rtl w:val="0"/>
        </w:rPr>
        <w:t xml:space="preserve">Accessing the venue: </w:t>
      </w:r>
    </w:p>
    <w:p w:rsidR="00000000" w:rsidDel="00000000" w:rsidP="00000000" w:rsidRDefault="00000000" w:rsidRPr="00000000" w14:paraId="0000003C">
      <w:pPr>
        <w:rPr>
          <w:sz w:val="30"/>
          <w:szCs w:val="30"/>
        </w:rPr>
      </w:pPr>
      <w:r w:rsidDel="00000000" w:rsidR="00000000" w:rsidRPr="00000000">
        <w:rPr>
          <w:sz w:val="30"/>
          <w:szCs w:val="30"/>
          <w:rtl w:val="0"/>
        </w:rPr>
        <w:t xml:space="preserve">Access information and contact details for the venue can be found here:</w:t>
      </w:r>
    </w:p>
    <w:p w:rsidR="00000000" w:rsidDel="00000000" w:rsidP="00000000" w:rsidRDefault="00000000" w:rsidRPr="00000000" w14:paraId="0000003D">
      <w:pPr>
        <w:rPr>
          <w:sz w:val="30"/>
          <w:szCs w:val="30"/>
        </w:rPr>
      </w:pPr>
      <w:r w:rsidDel="00000000" w:rsidR="00000000" w:rsidRPr="00000000">
        <w:rPr>
          <w:rtl w:val="0"/>
        </w:rPr>
      </w:r>
    </w:p>
    <w:p w:rsidR="00000000" w:rsidDel="00000000" w:rsidP="00000000" w:rsidRDefault="00000000" w:rsidRPr="00000000" w14:paraId="0000003E">
      <w:pPr>
        <w:numPr>
          <w:ilvl w:val="0"/>
          <w:numId w:val="8"/>
        </w:numPr>
        <w:ind w:left="720" w:hanging="360"/>
        <w:rPr>
          <w:sz w:val="30"/>
          <w:szCs w:val="30"/>
        </w:rPr>
      </w:pPr>
      <w:r w:rsidDel="00000000" w:rsidR="00000000" w:rsidRPr="00000000">
        <w:rPr>
          <w:sz w:val="30"/>
          <w:szCs w:val="30"/>
          <w:rtl w:val="0"/>
        </w:rPr>
        <w:t xml:space="preserve">Theory Bar:</w:t>
      </w:r>
    </w:p>
    <w:p w:rsidR="00000000" w:rsidDel="00000000" w:rsidP="00000000" w:rsidRDefault="00000000" w:rsidRPr="00000000" w14:paraId="0000003F">
      <w:pPr>
        <w:rPr>
          <w:sz w:val="30"/>
          <w:szCs w:val="30"/>
        </w:rPr>
      </w:pPr>
      <w:hyperlink r:id="rId7">
        <w:r w:rsidDel="00000000" w:rsidR="00000000" w:rsidRPr="00000000">
          <w:rPr>
            <w:color w:val="1155cc"/>
            <w:sz w:val="30"/>
            <w:szCs w:val="30"/>
            <w:u w:val="single"/>
            <w:rtl w:val="0"/>
          </w:rPr>
          <w:t xml:space="preserve">https://melbournefringe.com.au/venue/theory-bar#access-information</w:t>
        </w:r>
      </w:hyperlink>
      <w:r w:rsidDel="00000000" w:rsidR="00000000" w:rsidRPr="00000000">
        <w:rPr>
          <w:rtl w:val="0"/>
        </w:rPr>
      </w:r>
    </w:p>
    <w:p w:rsidR="00000000" w:rsidDel="00000000" w:rsidP="00000000" w:rsidRDefault="00000000" w:rsidRPr="00000000" w14:paraId="00000040">
      <w:pPr>
        <w:rPr>
          <w:sz w:val="30"/>
          <w:szCs w:val="30"/>
        </w:rPr>
      </w:pPr>
      <w:r w:rsidDel="00000000" w:rsidR="00000000" w:rsidRPr="00000000">
        <w:rPr>
          <w:rtl w:val="0"/>
        </w:rPr>
      </w:r>
    </w:p>
    <w:p w:rsidR="00000000" w:rsidDel="00000000" w:rsidP="00000000" w:rsidRDefault="00000000" w:rsidRPr="00000000" w14:paraId="00000041">
      <w:pPr>
        <w:rPr>
          <w:sz w:val="30"/>
          <w:szCs w:val="30"/>
        </w:rPr>
      </w:pPr>
      <w:r w:rsidDel="00000000" w:rsidR="00000000" w:rsidRPr="00000000">
        <w:rPr>
          <w:sz w:val="30"/>
          <w:szCs w:val="30"/>
        </w:rPr>
        <w:drawing>
          <wp:inline distB="114300" distT="114300" distL="114300" distR="114300">
            <wp:extent cx="3483428" cy="2612571"/>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483428" cy="261257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30"/>
          <w:szCs w:val="30"/>
        </w:rPr>
      </w:pPr>
      <w:r w:rsidDel="00000000" w:rsidR="00000000" w:rsidRPr="00000000">
        <w:rPr>
          <w:sz w:val="30"/>
          <w:szCs w:val="30"/>
          <w:rtl w:val="0"/>
        </w:rPr>
        <w:t xml:space="preserve">Theory Bar Exterior</w:t>
      </w:r>
    </w:p>
    <w:p w:rsidR="00000000" w:rsidDel="00000000" w:rsidP="00000000" w:rsidRDefault="00000000" w:rsidRPr="00000000" w14:paraId="00000043">
      <w:pPr>
        <w:rPr>
          <w:sz w:val="30"/>
          <w:szCs w:val="30"/>
        </w:rPr>
      </w:pPr>
      <w:r w:rsidDel="00000000" w:rsidR="00000000" w:rsidRPr="00000000">
        <w:rPr>
          <w:rtl w:val="0"/>
        </w:rPr>
      </w:r>
    </w:p>
    <w:p w:rsidR="00000000" w:rsidDel="00000000" w:rsidP="00000000" w:rsidRDefault="00000000" w:rsidRPr="00000000" w14:paraId="00000044">
      <w:pPr>
        <w:rPr>
          <w:sz w:val="30"/>
          <w:szCs w:val="30"/>
        </w:rPr>
      </w:pPr>
      <w:r w:rsidDel="00000000" w:rsidR="00000000" w:rsidRPr="00000000">
        <w:rPr>
          <w:sz w:val="30"/>
          <w:szCs w:val="30"/>
        </w:rPr>
        <w:drawing>
          <wp:inline distB="114300" distT="114300" distL="114300" distR="114300">
            <wp:extent cx="3318509" cy="248403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318509" cy="248403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sz w:val="30"/>
          <w:szCs w:val="30"/>
        </w:rPr>
      </w:pPr>
      <w:r w:rsidDel="00000000" w:rsidR="00000000" w:rsidRPr="00000000">
        <w:rPr>
          <w:rtl w:val="0"/>
        </w:rPr>
      </w:r>
    </w:p>
    <w:p w:rsidR="00000000" w:rsidDel="00000000" w:rsidP="00000000" w:rsidRDefault="00000000" w:rsidRPr="00000000" w14:paraId="00000046">
      <w:pPr>
        <w:rPr>
          <w:sz w:val="30"/>
          <w:szCs w:val="30"/>
        </w:rPr>
      </w:pPr>
      <w:r w:rsidDel="00000000" w:rsidR="00000000" w:rsidRPr="00000000">
        <w:rPr>
          <w:sz w:val="30"/>
          <w:szCs w:val="30"/>
          <w:rtl w:val="0"/>
        </w:rPr>
        <w:t xml:space="preserve">Theory Bar Entrance</w:t>
      </w:r>
    </w:p>
    <w:p w:rsidR="00000000" w:rsidDel="00000000" w:rsidP="00000000" w:rsidRDefault="00000000" w:rsidRPr="00000000" w14:paraId="00000047">
      <w:pPr>
        <w:rPr>
          <w:sz w:val="30"/>
          <w:szCs w:val="30"/>
        </w:rPr>
      </w:pPr>
      <w:r w:rsidDel="00000000" w:rsidR="00000000" w:rsidRPr="00000000">
        <w:rPr>
          <w:sz w:val="30"/>
          <w:szCs w:val="30"/>
        </w:rPr>
        <w:drawing>
          <wp:inline distB="114300" distT="114300" distL="114300" distR="114300">
            <wp:extent cx="3296894" cy="2468167"/>
            <wp:effectExtent b="0" l="0" r="0" t="0"/>
            <wp:docPr id="10"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296894" cy="246816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sz w:val="30"/>
          <w:szCs w:val="30"/>
        </w:rPr>
      </w:pPr>
      <w:r w:rsidDel="00000000" w:rsidR="00000000" w:rsidRPr="00000000">
        <w:rPr>
          <w:sz w:val="30"/>
          <w:szCs w:val="30"/>
          <w:rtl w:val="0"/>
        </w:rPr>
        <w:t xml:space="preserve">Theory Bar has a small bar area at the front and a performance space towards the back of the space</w:t>
      </w:r>
    </w:p>
    <w:p w:rsidR="00000000" w:rsidDel="00000000" w:rsidP="00000000" w:rsidRDefault="00000000" w:rsidRPr="00000000" w14:paraId="00000049">
      <w:pPr>
        <w:rPr>
          <w:sz w:val="30"/>
          <w:szCs w:val="30"/>
        </w:rPr>
      </w:pPr>
      <w:r w:rsidDel="00000000" w:rsidR="00000000" w:rsidRPr="00000000">
        <w:rPr>
          <w:sz w:val="30"/>
          <w:szCs w:val="30"/>
        </w:rPr>
        <w:drawing>
          <wp:inline distB="114300" distT="114300" distL="114300" distR="114300">
            <wp:extent cx="3242845" cy="2422921"/>
            <wp:effectExtent b="0" l="0" r="0" t="0"/>
            <wp:docPr id="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242845" cy="242292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sz w:val="30"/>
          <w:szCs w:val="30"/>
        </w:rPr>
      </w:pPr>
      <w:r w:rsidDel="00000000" w:rsidR="00000000" w:rsidRPr="00000000">
        <w:rPr>
          <w:sz w:val="30"/>
          <w:szCs w:val="30"/>
          <w:rtl w:val="0"/>
        </w:rPr>
        <w:t xml:space="preserve">Theory Bar Performance Space</w:t>
      </w:r>
    </w:p>
    <w:p w:rsidR="00000000" w:rsidDel="00000000" w:rsidP="00000000" w:rsidRDefault="00000000" w:rsidRPr="00000000" w14:paraId="0000004B">
      <w:pPr>
        <w:ind w:left="720" w:firstLine="0"/>
        <w:rPr>
          <w:sz w:val="30"/>
          <w:szCs w:val="30"/>
        </w:rPr>
      </w:pPr>
      <w:r w:rsidDel="00000000" w:rsidR="00000000" w:rsidRPr="00000000">
        <w:rPr>
          <w:rtl w:val="0"/>
        </w:rPr>
      </w:r>
    </w:p>
    <w:p w:rsidR="00000000" w:rsidDel="00000000" w:rsidP="00000000" w:rsidRDefault="00000000" w:rsidRPr="00000000" w14:paraId="0000004C">
      <w:pPr>
        <w:ind w:left="720" w:firstLine="0"/>
        <w:rPr>
          <w:sz w:val="30"/>
          <w:szCs w:val="30"/>
        </w:rPr>
      </w:pPr>
      <w:r w:rsidDel="00000000" w:rsidR="00000000" w:rsidRPr="00000000">
        <w:rPr>
          <w:rtl w:val="0"/>
        </w:rPr>
      </w:r>
    </w:p>
    <w:p w:rsidR="00000000" w:rsidDel="00000000" w:rsidP="00000000" w:rsidRDefault="00000000" w:rsidRPr="00000000" w14:paraId="0000004D">
      <w:pPr>
        <w:numPr>
          <w:ilvl w:val="0"/>
          <w:numId w:val="8"/>
        </w:numPr>
        <w:ind w:left="720" w:hanging="360"/>
        <w:rPr>
          <w:sz w:val="30"/>
          <w:szCs w:val="30"/>
        </w:rPr>
      </w:pPr>
      <w:r w:rsidDel="00000000" w:rsidR="00000000" w:rsidRPr="00000000">
        <w:rPr>
          <w:sz w:val="30"/>
          <w:szCs w:val="30"/>
          <w:rtl w:val="0"/>
        </w:rPr>
        <w:t xml:space="preserve">TIC Swanston: </w:t>
      </w:r>
      <w:hyperlink r:id="rId12">
        <w:r w:rsidDel="00000000" w:rsidR="00000000" w:rsidRPr="00000000">
          <w:rPr>
            <w:color w:val="1155cc"/>
            <w:sz w:val="30"/>
            <w:szCs w:val="30"/>
            <w:u w:val="single"/>
            <w:rtl w:val="0"/>
          </w:rPr>
          <w:t xml:space="preserve">https://melbournefringe.com.au/venue/tic-swanston-2/#access-information</w:t>
        </w:r>
      </w:hyperlink>
      <w:r w:rsidDel="00000000" w:rsidR="00000000" w:rsidRPr="00000000">
        <w:rPr>
          <w:rtl w:val="0"/>
        </w:rPr>
      </w:r>
    </w:p>
    <w:p w:rsidR="00000000" w:rsidDel="00000000" w:rsidP="00000000" w:rsidRDefault="00000000" w:rsidRPr="00000000" w14:paraId="0000004E">
      <w:pPr>
        <w:rPr>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-57345</wp:posOffset>
            </wp:positionH>
            <wp:positionV relativeFrom="paragraph">
              <wp:posOffset>340354</wp:posOffset>
            </wp:positionV>
            <wp:extent cx="2663912" cy="4159221"/>
            <wp:effectExtent b="0" l="0" r="0" t="0"/>
            <wp:wrapTopAndBottom distB="114300" distT="114300"/>
            <wp:docPr id="2"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663912" cy="4159221"/>
                    </a:xfrm>
                    <a:prstGeom prst="rect"/>
                    <a:ln/>
                  </pic:spPr>
                </pic:pic>
              </a:graphicData>
            </a:graphic>
          </wp:anchor>
        </w:drawing>
      </w:r>
    </w:p>
    <w:p w:rsidR="00000000" w:rsidDel="00000000" w:rsidP="00000000" w:rsidRDefault="00000000" w:rsidRPr="00000000" w14:paraId="0000004F">
      <w:pPr>
        <w:rPr>
          <w:sz w:val="30"/>
          <w:szCs w:val="30"/>
        </w:rPr>
      </w:pPr>
      <w:r w:rsidDel="00000000" w:rsidR="00000000" w:rsidRPr="00000000">
        <w:rPr>
          <w:rtl w:val="0"/>
        </w:rPr>
      </w:r>
    </w:p>
    <w:p w:rsidR="00000000" w:rsidDel="00000000" w:rsidP="00000000" w:rsidRDefault="00000000" w:rsidRPr="00000000" w14:paraId="00000050">
      <w:pPr>
        <w:rPr>
          <w:sz w:val="30"/>
          <w:szCs w:val="30"/>
        </w:rPr>
      </w:pPr>
      <w:r w:rsidDel="00000000" w:rsidR="00000000" w:rsidRPr="00000000">
        <w:rPr>
          <w:sz w:val="30"/>
          <w:szCs w:val="30"/>
          <w:rtl w:val="0"/>
        </w:rPr>
        <w:t xml:space="preserve">- in Nicholas building-  exterior</w:t>
      </w:r>
    </w:p>
    <w:p w:rsidR="00000000" w:rsidDel="00000000" w:rsidP="00000000" w:rsidRDefault="00000000" w:rsidRPr="00000000" w14:paraId="00000051">
      <w:pPr>
        <w:rPr>
          <w:sz w:val="30"/>
          <w:szCs w:val="30"/>
        </w:rPr>
      </w:pPr>
      <w:r w:rsidDel="00000000" w:rsidR="00000000" w:rsidRPr="00000000">
        <w:rPr>
          <w:rtl w:val="0"/>
        </w:rPr>
      </w:r>
    </w:p>
    <w:p w:rsidR="00000000" w:rsidDel="00000000" w:rsidP="00000000" w:rsidRDefault="00000000" w:rsidRPr="00000000" w14:paraId="00000052">
      <w:pPr>
        <w:rPr>
          <w:sz w:val="30"/>
          <w:szCs w:val="30"/>
        </w:rPr>
      </w:pPr>
      <w:r w:rsidDel="00000000" w:rsidR="00000000" w:rsidRPr="00000000">
        <w:rPr>
          <w:sz w:val="30"/>
          <w:szCs w:val="30"/>
        </w:rPr>
        <w:drawing>
          <wp:inline distB="114300" distT="114300" distL="114300" distR="114300">
            <wp:extent cx="2901433" cy="1928049"/>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901433" cy="192804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sz w:val="30"/>
          <w:szCs w:val="30"/>
        </w:rPr>
      </w:pPr>
      <w:r w:rsidDel="00000000" w:rsidR="00000000" w:rsidRPr="00000000">
        <w:rPr>
          <w:sz w:val="30"/>
          <w:szCs w:val="30"/>
          <w:rtl w:val="0"/>
        </w:rPr>
        <w:t xml:space="preserve">Nicholas building lifts (TIC Swanston is suites 501 and 502)</w:t>
      </w:r>
    </w:p>
    <w:p w:rsidR="00000000" w:rsidDel="00000000" w:rsidP="00000000" w:rsidRDefault="00000000" w:rsidRPr="00000000" w14:paraId="00000054">
      <w:pPr>
        <w:rPr>
          <w:sz w:val="30"/>
          <w:szCs w:val="30"/>
        </w:rPr>
      </w:pPr>
      <w:r w:rsidDel="00000000" w:rsidR="00000000" w:rsidRPr="00000000">
        <w:rPr>
          <w:rtl w:val="0"/>
        </w:rPr>
      </w:r>
    </w:p>
    <w:p w:rsidR="00000000" w:rsidDel="00000000" w:rsidP="00000000" w:rsidRDefault="00000000" w:rsidRPr="00000000" w14:paraId="00000055">
      <w:pPr>
        <w:rPr>
          <w:sz w:val="30"/>
          <w:szCs w:val="30"/>
        </w:rPr>
      </w:pPr>
      <w:r w:rsidDel="00000000" w:rsidR="00000000" w:rsidRPr="00000000">
        <w:rPr>
          <w:sz w:val="30"/>
          <w:szCs w:val="30"/>
          <w:rtl w:val="0"/>
        </w:rPr>
        <w:t xml:space="preserve">TIC Swanston performance space</w:t>
      </w:r>
      <w:r w:rsidDel="00000000" w:rsidR="00000000" w:rsidRPr="00000000">
        <w:drawing>
          <wp:anchor allowOverlap="1" behindDoc="0" distB="114300" distT="114300" distL="114300" distR="114300" hidden="0" layoutInCell="1" locked="0" relativeHeight="0" simplePos="0">
            <wp:simplePos x="0" y="0"/>
            <wp:positionH relativeFrom="column">
              <wp:posOffset>18507</wp:posOffset>
            </wp:positionH>
            <wp:positionV relativeFrom="paragraph">
              <wp:posOffset>244929</wp:posOffset>
            </wp:positionV>
            <wp:extent cx="3167725" cy="3167725"/>
            <wp:effectExtent b="0" l="0" r="0" t="0"/>
            <wp:wrapTopAndBottom distB="114300" distT="114300"/>
            <wp:docPr id="5"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167725" cy="3167725"/>
                    </a:xfrm>
                    <a:prstGeom prst="rect"/>
                    <a:ln/>
                  </pic:spPr>
                </pic:pic>
              </a:graphicData>
            </a:graphic>
          </wp:anchor>
        </w:drawing>
      </w:r>
    </w:p>
    <w:p w:rsidR="00000000" w:rsidDel="00000000" w:rsidP="00000000" w:rsidRDefault="00000000" w:rsidRPr="00000000" w14:paraId="00000056">
      <w:pPr>
        <w:rPr>
          <w:sz w:val="30"/>
          <w:szCs w:val="30"/>
        </w:rPr>
      </w:pPr>
      <w:r w:rsidDel="00000000" w:rsidR="00000000" w:rsidRPr="00000000">
        <w:rPr>
          <w:rtl w:val="0"/>
        </w:rPr>
      </w:r>
    </w:p>
    <w:p w:rsidR="00000000" w:rsidDel="00000000" w:rsidP="00000000" w:rsidRDefault="00000000" w:rsidRPr="00000000" w14:paraId="00000057">
      <w:pPr>
        <w:rPr>
          <w:sz w:val="30"/>
          <w:szCs w:val="30"/>
        </w:rPr>
      </w:pPr>
      <w:r w:rsidDel="00000000" w:rsidR="00000000" w:rsidRPr="00000000">
        <w:rPr>
          <w:rtl w:val="0"/>
        </w:rPr>
      </w:r>
    </w:p>
    <w:p w:rsidR="00000000" w:rsidDel="00000000" w:rsidP="00000000" w:rsidRDefault="00000000" w:rsidRPr="00000000" w14:paraId="00000058">
      <w:pPr>
        <w:rPr>
          <w:sz w:val="30"/>
          <w:szCs w:val="30"/>
        </w:rPr>
      </w:pPr>
      <w:r w:rsidDel="00000000" w:rsidR="00000000" w:rsidRPr="00000000">
        <w:rPr>
          <w:sz w:val="30"/>
          <w:szCs w:val="30"/>
          <w:rtl w:val="0"/>
        </w:rPr>
        <w:t xml:space="preserve">Seats are not allocated in either venue, you can pick any spot you like. The entire performance will be shown through a VR headset, with a short introduction from the artist Sarah at the beginning. No audience participation is required for this performance.</w:t>
      </w:r>
    </w:p>
    <w:p w:rsidR="00000000" w:rsidDel="00000000" w:rsidP="00000000" w:rsidRDefault="00000000" w:rsidRPr="00000000" w14:paraId="00000059">
      <w:pPr>
        <w:rPr>
          <w:sz w:val="30"/>
          <w:szCs w:val="30"/>
        </w:rPr>
      </w:pPr>
      <w:r w:rsidDel="00000000" w:rsidR="00000000" w:rsidRPr="00000000">
        <w:rPr>
          <w:rtl w:val="0"/>
        </w:rPr>
      </w:r>
    </w:p>
    <w:p w:rsidR="00000000" w:rsidDel="00000000" w:rsidP="00000000" w:rsidRDefault="00000000" w:rsidRPr="00000000" w14:paraId="0000005A">
      <w:pPr>
        <w:rPr>
          <w:sz w:val="30"/>
          <w:szCs w:val="30"/>
        </w:rPr>
      </w:pPr>
      <w:r w:rsidDel="00000000" w:rsidR="00000000" w:rsidRPr="00000000">
        <w:rPr>
          <w:sz w:val="30"/>
          <w:szCs w:val="30"/>
          <w:rtl w:val="0"/>
        </w:rPr>
        <w:t xml:space="preserve">Theory Bar is wheelchair accessible on the ground floor, including toilets. TIC Swanston's performance space is wheelchair accessible, however the toilets are not. The nearest accessible toilet to TIC Swanston are at Federation Square in the Atrium or Main Square. There are accessible public toilets and baby-change facilities located in the Main Square, next to Time Out Cafe and in The Atrium, next to IceBar.</w:t>
      </w:r>
    </w:p>
    <w:p w:rsidR="00000000" w:rsidDel="00000000" w:rsidP="00000000" w:rsidRDefault="00000000" w:rsidRPr="00000000" w14:paraId="0000005B">
      <w:pPr>
        <w:rPr>
          <w:sz w:val="30"/>
          <w:szCs w:val="30"/>
        </w:rPr>
      </w:pPr>
      <w:r w:rsidDel="00000000" w:rsidR="00000000" w:rsidRPr="00000000">
        <w:rPr>
          <w:rtl w:val="0"/>
        </w:rPr>
      </w:r>
    </w:p>
    <w:p w:rsidR="00000000" w:rsidDel="00000000" w:rsidP="00000000" w:rsidRDefault="00000000" w:rsidRPr="00000000" w14:paraId="0000005C">
      <w:pPr>
        <w:rPr>
          <w:sz w:val="30"/>
          <w:szCs w:val="30"/>
        </w:rPr>
      </w:pPr>
      <w:r w:rsidDel="00000000" w:rsidR="00000000" w:rsidRPr="00000000">
        <w:rPr>
          <w:sz w:val="30"/>
          <w:szCs w:val="30"/>
          <w:rtl w:val="0"/>
        </w:rPr>
        <w:t xml:space="preserve">The closest train station to Theory Bar is Parliament Station and is roughly 350m or 5mins away and is fairly flat.</w:t>
      </w:r>
    </w:p>
    <w:p w:rsidR="00000000" w:rsidDel="00000000" w:rsidP="00000000" w:rsidRDefault="00000000" w:rsidRPr="00000000" w14:paraId="0000005D">
      <w:pPr>
        <w:rPr>
          <w:sz w:val="30"/>
          <w:szCs w:val="30"/>
        </w:rPr>
      </w:pPr>
      <w:r w:rsidDel="00000000" w:rsidR="00000000" w:rsidRPr="00000000">
        <w:rPr>
          <w:rtl w:val="0"/>
        </w:rPr>
      </w:r>
    </w:p>
    <w:p w:rsidR="00000000" w:rsidDel="00000000" w:rsidP="00000000" w:rsidRDefault="00000000" w:rsidRPr="00000000" w14:paraId="0000005E">
      <w:pPr>
        <w:rPr>
          <w:sz w:val="30"/>
          <w:szCs w:val="30"/>
        </w:rPr>
      </w:pPr>
      <w:r w:rsidDel="00000000" w:rsidR="00000000" w:rsidRPr="00000000">
        <w:rPr>
          <w:sz w:val="30"/>
          <w:szCs w:val="30"/>
          <w:rtl w:val="0"/>
        </w:rPr>
        <w:t xml:space="preserve">See also: https://wheeleasy.org/explore/parliament-station</w:t>
      </w:r>
    </w:p>
    <w:p w:rsidR="00000000" w:rsidDel="00000000" w:rsidP="00000000" w:rsidRDefault="00000000" w:rsidRPr="00000000" w14:paraId="0000005F">
      <w:pPr>
        <w:rPr>
          <w:sz w:val="30"/>
          <w:szCs w:val="30"/>
        </w:rPr>
      </w:pPr>
      <w:r w:rsidDel="00000000" w:rsidR="00000000" w:rsidRPr="00000000">
        <w:rPr>
          <w:rtl w:val="0"/>
        </w:rPr>
      </w:r>
    </w:p>
    <w:p w:rsidR="00000000" w:rsidDel="00000000" w:rsidP="00000000" w:rsidRDefault="00000000" w:rsidRPr="00000000" w14:paraId="00000060">
      <w:pPr>
        <w:rPr>
          <w:sz w:val="30"/>
          <w:szCs w:val="30"/>
        </w:rPr>
      </w:pPr>
      <w:r w:rsidDel="00000000" w:rsidR="00000000" w:rsidRPr="00000000">
        <w:rPr>
          <w:sz w:val="30"/>
          <w:szCs w:val="30"/>
        </w:rPr>
        <w:drawing>
          <wp:inline distB="114300" distT="114300" distL="114300" distR="114300">
            <wp:extent cx="2351314" cy="3374571"/>
            <wp:effectExtent b="0" l="0" r="0" t="0"/>
            <wp:docPr id="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351314" cy="337457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sz w:val="30"/>
          <w:szCs w:val="30"/>
        </w:rPr>
      </w:pPr>
      <w:r w:rsidDel="00000000" w:rsidR="00000000" w:rsidRPr="00000000">
        <w:rPr>
          <w:rtl w:val="0"/>
        </w:rPr>
      </w:r>
    </w:p>
    <w:p w:rsidR="00000000" w:rsidDel="00000000" w:rsidP="00000000" w:rsidRDefault="00000000" w:rsidRPr="00000000" w14:paraId="00000062">
      <w:pPr>
        <w:rPr>
          <w:sz w:val="30"/>
          <w:szCs w:val="30"/>
        </w:rPr>
      </w:pPr>
      <w:r w:rsidDel="00000000" w:rsidR="00000000" w:rsidRPr="00000000">
        <w:rPr>
          <w:rtl w:val="0"/>
        </w:rPr>
      </w:r>
    </w:p>
    <w:p w:rsidR="00000000" w:rsidDel="00000000" w:rsidP="00000000" w:rsidRDefault="00000000" w:rsidRPr="00000000" w14:paraId="00000063">
      <w:pPr>
        <w:rPr>
          <w:sz w:val="30"/>
          <w:szCs w:val="30"/>
        </w:rPr>
      </w:pPr>
      <w:r w:rsidDel="00000000" w:rsidR="00000000" w:rsidRPr="00000000">
        <w:rPr>
          <w:sz w:val="30"/>
          <w:szCs w:val="30"/>
          <w:rtl w:val="0"/>
        </w:rPr>
        <w:t xml:space="preserve">The closest train station to TIC Swanston is Flinders Street Station which is roughly 220m or 3min away and is fairly flat.</w:t>
      </w:r>
    </w:p>
    <w:p w:rsidR="00000000" w:rsidDel="00000000" w:rsidP="00000000" w:rsidRDefault="00000000" w:rsidRPr="00000000" w14:paraId="00000064">
      <w:pPr>
        <w:rPr>
          <w:sz w:val="30"/>
          <w:szCs w:val="30"/>
        </w:rPr>
      </w:pPr>
      <w:r w:rsidDel="00000000" w:rsidR="00000000" w:rsidRPr="00000000">
        <w:rPr>
          <w:rtl w:val="0"/>
        </w:rPr>
      </w:r>
    </w:p>
    <w:p w:rsidR="00000000" w:rsidDel="00000000" w:rsidP="00000000" w:rsidRDefault="00000000" w:rsidRPr="00000000" w14:paraId="00000065">
      <w:pPr>
        <w:rPr>
          <w:sz w:val="30"/>
          <w:szCs w:val="30"/>
        </w:rPr>
      </w:pPr>
      <w:r w:rsidDel="00000000" w:rsidR="00000000" w:rsidRPr="00000000">
        <w:rPr>
          <w:sz w:val="30"/>
          <w:szCs w:val="30"/>
          <w:rtl w:val="0"/>
        </w:rPr>
        <w:t xml:space="preserve">See also: https://wheeleasy.org/explore/flinders-street-railway-station</w:t>
      </w:r>
    </w:p>
    <w:p w:rsidR="00000000" w:rsidDel="00000000" w:rsidP="00000000" w:rsidRDefault="00000000" w:rsidRPr="00000000" w14:paraId="00000066">
      <w:pPr>
        <w:rPr>
          <w:sz w:val="30"/>
          <w:szCs w:val="30"/>
        </w:rPr>
      </w:pPr>
      <w:r w:rsidDel="00000000" w:rsidR="00000000" w:rsidRPr="00000000">
        <w:rPr>
          <w:rtl w:val="0"/>
        </w:rPr>
      </w:r>
    </w:p>
    <w:p w:rsidR="00000000" w:rsidDel="00000000" w:rsidP="00000000" w:rsidRDefault="00000000" w:rsidRPr="00000000" w14:paraId="00000067">
      <w:pPr>
        <w:rPr>
          <w:sz w:val="30"/>
          <w:szCs w:val="30"/>
        </w:rPr>
      </w:pPr>
      <w:r w:rsidDel="00000000" w:rsidR="00000000" w:rsidRPr="00000000">
        <w:rPr>
          <w:sz w:val="30"/>
          <w:szCs w:val="30"/>
        </w:rPr>
        <w:drawing>
          <wp:inline distB="114300" distT="114300" distL="114300" distR="114300">
            <wp:extent cx="2351314" cy="3368040"/>
            <wp:effectExtent b="0" l="0" r="0" t="0"/>
            <wp:docPr id="7"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2351314" cy="336804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b w:val="1"/>
          <w:sz w:val="30"/>
          <w:szCs w:val="30"/>
        </w:rPr>
      </w:pPr>
      <w:r w:rsidDel="00000000" w:rsidR="00000000" w:rsidRPr="00000000">
        <w:rPr>
          <w:rtl w:val="0"/>
        </w:rPr>
      </w:r>
    </w:p>
    <w:p w:rsidR="00000000" w:rsidDel="00000000" w:rsidP="00000000" w:rsidRDefault="00000000" w:rsidRPr="00000000" w14:paraId="00000069">
      <w:pPr>
        <w:rPr>
          <w:b w:val="1"/>
          <w:sz w:val="30"/>
          <w:szCs w:val="30"/>
        </w:rPr>
      </w:pPr>
      <w:r w:rsidDel="00000000" w:rsidR="00000000" w:rsidRPr="00000000">
        <w:rPr>
          <w:rtl w:val="0"/>
        </w:rPr>
      </w:r>
    </w:p>
    <w:p w:rsidR="00000000" w:rsidDel="00000000" w:rsidP="00000000" w:rsidRDefault="00000000" w:rsidRPr="00000000" w14:paraId="0000006A">
      <w:pPr>
        <w:rPr>
          <w:b w:val="1"/>
          <w:sz w:val="30"/>
          <w:szCs w:val="30"/>
        </w:rPr>
      </w:pPr>
      <w:r w:rsidDel="00000000" w:rsidR="00000000" w:rsidRPr="00000000">
        <w:rPr>
          <w:b w:val="1"/>
          <w:sz w:val="30"/>
          <w:szCs w:val="30"/>
          <w:rtl w:val="0"/>
        </w:rPr>
        <w:t xml:space="preserve">About this Relaxed Performance:</w:t>
      </w:r>
    </w:p>
    <w:p w:rsidR="00000000" w:rsidDel="00000000" w:rsidP="00000000" w:rsidRDefault="00000000" w:rsidRPr="00000000" w14:paraId="0000006B">
      <w:pPr>
        <w:ind w:left="0" w:firstLine="0"/>
        <w:rPr>
          <w:sz w:val="30"/>
          <w:szCs w:val="30"/>
          <w:highlight w:val="yellow"/>
        </w:rPr>
      </w:pPr>
      <w:r w:rsidDel="00000000" w:rsidR="00000000" w:rsidRPr="00000000">
        <w:rPr>
          <w:rtl w:val="0"/>
        </w:rPr>
      </w:r>
    </w:p>
    <w:p w:rsidR="00000000" w:rsidDel="00000000" w:rsidP="00000000" w:rsidRDefault="00000000" w:rsidRPr="00000000" w14:paraId="0000006C">
      <w:pPr>
        <w:numPr>
          <w:ilvl w:val="0"/>
          <w:numId w:val="3"/>
        </w:numPr>
        <w:ind w:left="720" w:hanging="360"/>
        <w:rPr>
          <w:sz w:val="30"/>
          <w:szCs w:val="30"/>
        </w:rPr>
      </w:pPr>
      <w:r w:rsidDel="00000000" w:rsidR="00000000" w:rsidRPr="00000000">
        <w:rPr>
          <w:sz w:val="30"/>
          <w:szCs w:val="30"/>
          <w:rtl w:val="0"/>
        </w:rPr>
        <w:t xml:space="preserve">The lights will stay on for the duration of the performance, so feel free to get up and move around when needed.</w:t>
      </w:r>
    </w:p>
    <w:p w:rsidR="00000000" w:rsidDel="00000000" w:rsidP="00000000" w:rsidRDefault="00000000" w:rsidRPr="00000000" w14:paraId="0000006D">
      <w:pPr>
        <w:numPr>
          <w:ilvl w:val="0"/>
          <w:numId w:val="3"/>
        </w:numPr>
        <w:ind w:left="720" w:hanging="360"/>
        <w:rPr>
          <w:sz w:val="30"/>
          <w:szCs w:val="30"/>
        </w:rPr>
      </w:pPr>
      <w:r w:rsidDel="00000000" w:rsidR="00000000" w:rsidRPr="00000000">
        <w:rPr>
          <w:sz w:val="30"/>
          <w:szCs w:val="30"/>
          <w:rtl w:val="0"/>
        </w:rPr>
        <w:t xml:space="preserve">There will be no flashing lights, sudden loud noises, or strobe effects in the performance.</w:t>
      </w:r>
    </w:p>
    <w:p w:rsidR="00000000" w:rsidDel="00000000" w:rsidP="00000000" w:rsidRDefault="00000000" w:rsidRPr="00000000" w14:paraId="0000006E">
      <w:pPr>
        <w:numPr>
          <w:ilvl w:val="0"/>
          <w:numId w:val="3"/>
        </w:numPr>
        <w:ind w:left="720" w:hanging="360"/>
        <w:rPr>
          <w:sz w:val="30"/>
          <w:szCs w:val="30"/>
        </w:rPr>
      </w:pPr>
      <w:r w:rsidDel="00000000" w:rsidR="00000000" w:rsidRPr="00000000">
        <w:rPr>
          <w:sz w:val="30"/>
          <w:szCs w:val="30"/>
          <w:rtl w:val="0"/>
        </w:rPr>
        <w:t xml:space="preserve">The VR headsets have adjustable volume, brightness and contrast to best suit each audience member. There will be instructions provided on how to do this and a staff member to help assist as well.</w:t>
      </w:r>
    </w:p>
    <w:p w:rsidR="00000000" w:rsidDel="00000000" w:rsidP="00000000" w:rsidRDefault="00000000" w:rsidRPr="00000000" w14:paraId="0000006F">
      <w:pPr>
        <w:numPr>
          <w:ilvl w:val="0"/>
          <w:numId w:val="3"/>
        </w:numPr>
        <w:ind w:left="720" w:hanging="360"/>
        <w:rPr>
          <w:sz w:val="30"/>
          <w:szCs w:val="30"/>
        </w:rPr>
      </w:pPr>
      <w:r w:rsidDel="00000000" w:rsidR="00000000" w:rsidRPr="00000000">
        <w:rPr>
          <w:sz w:val="30"/>
          <w:szCs w:val="30"/>
          <w:rtl w:val="0"/>
        </w:rPr>
        <w:t xml:space="preserve">We also have a chill out space if you need to step away at any point in the show, this will be pointed out when you arrive on site.</w:t>
      </w:r>
    </w:p>
    <w:p w:rsidR="00000000" w:rsidDel="00000000" w:rsidP="00000000" w:rsidRDefault="00000000" w:rsidRPr="00000000" w14:paraId="00000070">
      <w:pPr>
        <w:rPr>
          <w:sz w:val="30"/>
          <w:szCs w:val="30"/>
        </w:rPr>
      </w:pPr>
      <w:r w:rsidDel="00000000" w:rsidR="00000000" w:rsidRPr="00000000">
        <w:rPr>
          <w:rtl w:val="0"/>
        </w:rPr>
      </w:r>
    </w:p>
    <w:p w:rsidR="00000000" w:rsidDel="00000000" w:rsidP="00000000" w:rsidRDefault="00000000" w:rsidRPr="00000000" w14:paraId="00000071">
      <w:pPr>
        <w:rPr>
          <w:sz w:val="30"/>
          <w:szCs w:val="30"/>
        </w:rPr>
      </w:pPr>
      <w:r w:rsidDel="00000000" w:rsidR="00000000" w:rsidRPr="00000000">
        <w:rPr>
          <w:sz w:val="30"/>
          <w:szCs w:val="30"/>
          <w:rtl w:val="0"/>
        </w:rPr>
        <w:t xml:space="preserve">Everyone is welcome to the relaxed performance. Making noise is encouraged and expected, and bringing toys and fidget items is absolutely fine.</w:t>
      </w:r>
    </w:p>
    <w:p w:rsidR="00000000" w:rsidDel="00000000" w:rsidP="00000000" w:rsidRDefault="00000000" w:rsidRPr="00000000" w14:paraId="00000072">
      <w:pPr>
        <w:rPr>
          <w:sz w:val="30"/>
          <w:szCs w:val="30"/>
        </w:rPr>
      </w:pPr>
      <w:r w:rsidDel="00000000" w:rsidR="00000000" w:rsidRPr="00000000">
        <w:rPr>
          <w:rtl w:val="0"/>
        </w:rPr>
      </w:r>
    </w:p>
    <w:p w:rsidR="00000000" w:rsidDel="00000000" w:rsidP="00000000" w:rsidRDefault="00000000" w:rsidRPr="00000000" w14:paraId="00000073">
      <w:pPr>
        <w:rPr>
          <w:sz w:val="30"/>
          <w:szCs w:val="30"/>
        </w:rPr>
      </w:pPr>
      <w:r w:rsidDel="00000000" w:rsidR="00000000" w:rsidRPr="00000000">
        <w:rPr>
          <w:sz w:val="30"/>
          <w:szCs w:val="30"/>
          <w:rtl w:val="0"/>
        </w:rPr>
        <w:t xml:space="preserve">Earphones, headphones, or other equipment is absolutely fine.</w:t>
      </w:r>
    </w:p>
    <w:p w:rsidR="00000000" w:rsidDel="00000000" w:rsidP="00000000" w:rsidRDefault="00000000" w:rsidRPr="00000000" w14:paraId="00000074">
      <w:pPr>
        <w:rPr>
          <w:sz w:val="30"/>
          <w:szCs w:val="30"/>
        </w:rPr>
      </w:pPr>
      <w:r w:rsidDel="00000000" w:rsidR="00000000" w:rsidRPr="00000000">
        <w:rPr>
          <w:rtl w:val="0"/>
        </w:rPr>
      </w:r>
    </w:p>
    <w:p w:rsidR="00000000" w:rsidDel="00000000" w:rsidP="00000000" w:rsidRDefault="00000000" w:rsidRPr="00000000" w14:paraId="00000075">
      <w:pPr>
        <w:rPr>
          <w:sz w:val="30"/>
          <w:szCs w:val="30"/>
        </w:rPr>
      </w:pPr>
      <w:r w:rsidDel="00000000" w:rsidR="00000000" w:rsidRPr="00000000">
        <w:rPr>
          <w:sz w:val="30"/>
          <w:szCs w:val="30"/>
          <w:rtl w:val="0"/>
        </w:rPr>
        <w:t xml:space="preserve">There are no expectations about how to behave, and traditional theatre</w:t>
      </w:r>
    </w:p>
    <w:p w:rsidR="00000000" w:rsidDel="00000000" w:rsidP="00000000" w:rsidRDefault="00000000" w:rsidRPr="00000000" w14:paraId="00000076">
      <w:pPr>
        <w:rPr>
          <w:sz w:val="30"/>
          <w:szCs w:val="30"/>
        </w:rPr>
      </w:pPr>
      <w:r w:rsidDel="00000000" w:rsidR="00000000" w:rsidRPr="00000000">
        <w:rPr>
          <w:sz w:val="30"/>
          <w:szCs w:val="30"/>
          <w:rtl w:val="0"/>
        </w:rPr>
        <w:t xml:space="preserve">conventions do not apply.</w:t>
      </w:r>
    </w:p>
    <w:p w:rsidR="00000000" w:rsidDel="00000000" w:rsidP="00000000" w:rsidRDefault="00000000" w:rsidRPr="00000000" w14:paraId="00000077">
      <w:pPr>
        <w:rPr>
          <w:b w:val="1"/>
          <w:sz w:val="30"/>
          <w:szCs w:val="30"/>
        </w:rPr>
      </w:pPr>
      <w:r w:rsidDel="00000000" w:rsidR="00000000" w:rsidRPr="00000000">
        <w:rPr>
          <w:rtl w:val="0"/>
        </w:rPr>
      </w:r>
    </w:p>
    <w:p w:rsidR="00000000" w:rsidDel="00000000" w:rsidP="00000000" w:rsidRDefault="00000000" w:rsidRPr="00000000" w14:paraId="00000078">
      <w:pPr>
        <w:rPr>
          <w:b w:val="1"/>
          <w:sz w:val="30"/>
          <w:szCs w:val="30"/>
        </w:rPr>
      </w:pPr>
      <w:r w:rsidDel="00000000" w:rsidR="00000000" w:rsidRPr="00000000">
        <w:rPr>
          <w:rtl w:val="0"/>
        </w:rPr>
      </w:r>
    </w:p>
    <w:p w:rsidR="00000000" w:rsidDel="00000000" w:rsidP="00000000" w:rsidRDefault="00000000" w:rsidRPr="00000000" w14:paraId="00000079">
      <w:pPr>
        <w:rPr>
          <w:b w:val="1"/>
          <w:sz w:val="30"/>
          <w:szCs w:val="30"/>
        </w:rPr>
      </w:pPr>
      <w:r w:rsidDel="00000000" w:rsidR="00000000" w:rsidRPr="00000000">
        <w:rPr>
          <w:b w:val="1"/>
          <w:sz w:val="30"/>
          <w:szCs w:val="30"/>
          <w:rtl w:val="0"/>
        </w:rPr>
        <w:t xml:space="preserve">Performer Images and Character description:</w:t>
      </w:r>
    </w:p>
    <w:p w:rsidR="00000000" w:rsidDel="00000000" w:rsidP="00000000" w:rsidRDefault="00000000" w:rsidRPr="00000000" w14:paraId="0000007A">
      <w:pPr>
        <w:rPr>
          <w:b w:val="1"/>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254171</wp:posOffset>
            </wp:positionV>
            <wp:extent cx="2357438" cy="2654871"/>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8"/>
                    <a:srcRect b="11894" l="4925" r="3426" t="2341"/>
                    <a:stretch>
                      <a:fillRect/>
                    </a:stretch>
                  </pic:blipFill>
                  <pic:spPr>
                    <a:xfrm>
                      <a:off x="0" y="0"/>
                      <a:ext cx="2357438" cy="2654871"/>
                    </a:xfrm>
                    <a:prstGeom prst="rect"/>
                    <a:ln/>
                  </pic:spPr>
                </pic:pic>
              </a:graphicData>
            </a:graphic>
          </wp:anchor>
        </w:drawing>
      </w:r>
    </w:p>
    <w:p w:rsidR="00000000" w:rsidDel="00000000" w:rsidP="00000000" w:rsidRDefault="00000000" w:rsidRPr="00000000" w14:paraId="0000007B">
      <w:pPr>
        <w:ind w:left="0" w:firstLine="0"/>
        <w:rPr>
          <w:sz w:val="30"/>
          <w:szCs w:val="30"/>
        </w:rPr>
      </w:pPr>
      <w:r w:rsidDel="00000000" w:rsidR="00000000" w:rsidRPr="00000000">
        <w:rPr>
          <w:rtl w:val="0"/>
        </w:rPr>
      </w:r>
    </w:p>
    <w:p w:rsidR="00000000" w:rsidDel="00000000" w:rsidP="00000000" w:rsidRDefault="00000000" w:rsidRPr="00000000" w14:paraId="0000007C">
      <w:pPr>
        <w:ind w:left="0" w:firstLine="0"/>
        <w:rPr>
          <w:sz w:val="30"/>
          <w:szCs w:val="30"/>
        </w:rPr>
      </w:pPr>
      <w:r w:rsidDel="00000000" w:rsidR="00000000" w:rsidRPr="00000000">
        <w:rPr>
          <w:rtl w:val="0"/>
        </w:rPr>
      </w:r>
    </w:p>
    <w:p w:rsidR="00000000" w:rsidDel="00000000" w:rsidP="00000000" w:rsidRDefault="00000000" w:rsidRPr="00000000" w14:paraId="0000007D">
      <w:pPr>
        <w:ind w:left="0" w:firstLine="0"/>
        <w:rPr>
          <w:sz w:val="30"/>
          <w:szCs w:val="30"/>
        </w:rPr>
      </w:pPr>
      <w:r w:rsidDel="00000000" w:rsidR="00000000" w:rsidRPr="00000000">
        <w:rPr>
          <w:rtl w:val="0"/>
        </w:rPr>
      </w:r>
    </w:p>
    <w:p w:rsidR="00000000" w:rsidDel="00000000" w:rsidP="00000000" w:rsidRDefault="00000000" w:rsidRPr="00000000" w14:paraId="0000007E">
      <w:pPr>
        <w:ind w:left="0" w:firstLine="0"/>
        <w:rPr>
          <w:sz w:val="30"/>
          <w:szCs w:val="30"/>
        </w:rPr>
      </w:pPr>
      <w:r w:rsidDel="00000000" w:rsidR="00000000" w:rsidRPr="00000000">
        <w:rPr>
          <w:rtl w:val="0"/>
        </w:rPr>
      </w:r>
    </w:p>
    <w:p w:rsidR="00000000" w:rsidDel="00000000" w:rsidP="00000000" w:rsidRDefault="00000000" w:rsidRPr="00000000" w14:paraId="0000007F">
      <w:pPr>
        <w:ind w:left="0" w:firstLine="0"/>
        <w:rPr>
          <w:sz w:val="30"/>
          <w:szCs w:val="30"/>
        </w:rPr>
      </w:pPr>
      <w:r w:rsidDel="00000000" w:rsidR="00000000" w:rsidRPr="00000000">
        <w:rPr>
          <w:sz w:val="30"/>
          <w:szCs w:val="30"/>
          <w:rtl w:val="0"/>
        </w:rPr>
        <w:t xml:space="preserve">Sarah McInnes</w:t>
      </w:r>
    </w:p>
    <w:p w:rsidR="00000000" w:rsidDel="00000000" w:rsidP="00000000" w:rsidRDefault="00000000" w:rsidRPr="00000000" w14:paraId="00000080">
      <w:pPr>
        <w:ind w:left="0" w:firstLine="0"/>
        <w:rPr>
          <w:sz w:val="30"/>
          <w:szCs w:val="30"/>
        </w:rPr>
      </w:pPr>
      <w:r w:rsidDel="00000000" w:rsidR="00000000" w:rsidRPr="00000000">
        <w:rPr>
          <w:sz w:val="30"/>
          <w:szCs w:val="30"/>
          <w:rtl w:val="0"/>
        </w:rPr>
        <w:t xml:space="preserve">Performer, Writer and Producer</w:t>
      </w:r>
    </w:p>
    <w:p w:rsidR="00000000" w:rsidDel="00000000" w:rsidP="00000000" w:rsidRDefault="00000000" w:rsidRPr="00000000" w14:paraId="00000081">
      <w:pPr>
        <w:rPr>
          <w:sz w:val="30"/>
          <w:szCs w:val="30"/>
        </w:rPr>
      </w:pPr>
      <w:r w:rsidDel="00000000" w:rsidR="00000000" w:rsidRPr="00000000">
        <w:rPr>
          <w:rtl w:val="0"/>
        </w:rPr>
      </w:r>
    </w:p>
    <w:p w:rsidR="00000000" w:rsidDel="00000000" w:rsidP="00000000" w:rsidRDefault="00000000" w:rsidRPr="00000000" w14:paraId="00000082">
      <w:pPr>
        <w:rPr>
          <w:sz w:val="30"/>
          <w:szCs w:val="30"/>
        </w:rPr>
      </w:pPr>
      <w:r w:rsidDel="00000000" w:rsidR="00000000" w:rsidRPr="00000000">
        <w:rPr>
          <w:sz w:val="30"/>
          <w:szCs w:val="30"/>
          <w:rtl w:val="0"/>
        </w:rPr>
        <w:t xml:space="preserve">Sarah is a triple threat performer (acting/singing/dance) with chronic illness. In 2015, she completed her Diploma of Musical Theatre (Swinburne) and began creating/producing shows at The Butterfly Club, Cabaret Showcases and Astor Theatre. She has since performed with Australian Shakespeare Company, Nickelodeon Live Events, Showtime Attractions and The Improv Conspiracy. </w:t>
      </w:r>
    </w:p>
    <w:p w:rsidR="00000000" w:rsidDel="00000000" w:rsidP="00000000" w:rsidRDefault="00000000" w:rsidRPr="00000000" w14:paraId="00000083">
      <w:pPr>
        <w:rPr>
          <w:sz w:val="30"/>
          <w:szCs w:val="30"/>
        </w:rPr>
      </w:pPr>
      <w:r w:rsidDel="00000000" w:rsidR="00000000" w:rsidRPr="00000000">
        <w:rPr>
          <w:rtl w:val="0"/>
        </w:rPr>
      </w:r>
    </w:p>
    <w:p w:rsidR="00000000" w:rsidDel="00000000" w:rsidP="00000000" w:rsidRDefault="00000000" w:rsidRPr="00000000" w14:paraId="00000084">
      <w:pPr>
        <w:rPr>
          <w:sz w:val="30"/>
          <w:szCs w:val="30"/>
        </w:rPr>
      </w:pPr>
      <w:r w:rsidDel="00000000" w:rsidR="00000000" w:rsidRPr="00000000">
        <w:rPr>
          <w:sz w:val="30"/>
          <w:szCs w:val="30"/>
          <w:rtl w:val="0"/>
        </w:rPr>
        <w:t xml:space="preserve">One of Sarah's previous cabaret shows, “Sarah Has Friends...no, really! I do!” (2016), was cited in The Age “Our pick of the events around town this weekend”. In 2022, she was an Arts Access Victoria Accelerate: Nurture grant recipient which supported creative</w:t>
      </w:r>
    </w:p>
    <w:p w:rsidR="00000000" w:rsidDel="00000000" w:rsidP="00000000" w:rsidRDefault="00000000" w:rsidRPr="00000000" w14:paraId="00000085">
      <w:pPr>
        <w:rPr>
          <w:sz w:val="30"/>
          <w:szCs w:val="30"/>
        </w:rPr>
      </w:pPr>
      <w:r w:rsidDel="00000000" w:rsidR="00000000" w:rsidRPr="00000000">
        <w:rPr>
          <w:sz w:val="30"/>
          <w:szCs w:val="30"/>
          <w:rtl w:val="0"/>
        </w:rPr>
        <w:t xml:space="preserve">practice transition, including Creating Cabaret course (Queenie Van de Zandt), andMusic Theory for songwriters course, singing and drums development, home studio set-up.</w:t>
      </w:r>
    </w:p>
    <w:p w:rsidR="00000000" w:rsidDel="00000000" w:rsidP="00000000" w:rsidRDefault="00000000" w:rsidRPr="00000000" w14:paraId="00000086">
      <w:pPr>
        <w:rPr>
          <w:sz w:val="30"/>
          <w:szCs w:val="30"/>
        </w:rPr>
      </w:pPr>
      <w:r w:rsidDel="00000000" w:rsidR="00000000" w:rsidRPr="00000000">
        <w:rPr>
          <w:rtl w:val="0"/>
        </w:rPr>
      </w:r>
    </w:p>
    <w:p w:rsidR="00000000" w:rsidDel="00000000" w:rsidP="00000000" w:rsidRDefault="00000000" w:rsidRPr="00000000" w14:paraId="00000087">
      <w:pPr>
        <w:rPr>
          <w:sz w:val="30"/>
          <w:szCs w:val="30"/>
        </w:rPr>
      </w:pPr>
      <w:r w:rsidDel="00000000" w:rsidR="00000000" w:rsidRPr="00000000">
        <w:rPr>
          <w:sz w:val="30"/>
          <w:szCs w:val="30"/>
          <w:rtl w:val="0"/>
        </w:rPr>
        <w:t xml:space="preserve">As of present, Sarah is a City of Melbourne recipient to produce and perform this original show “Snooze VR” as a part of the Melbourne Fringe Festival. Her current work expands on themes of:</w:t>
      </w:r>
    </w:p>
    <w:p w:rsidR="00000000" w:rsidDel="00000000" w:rsidP="00000000" w:rsidRDefault="00000000" w:rsidRPr="00000000" w14:paraId="00000088">
      <w:pPr>
        <w:numPr>
          <w:ilvl w:val="0"/>
          <w:numId w:val="4"/>
        </w:numPr>
        <w:ind w:left="720" w:hanging="360"/>
        <w:rPr>
          <w:sz w:val="30"/>
          <w:szCs w:val="30"/>
        </w:rPr>
      </w:pPr>
      <w:r w:rsidDel="00000000" w:rsidR="00000000" w:rsidRPr="00000000">
        <w:rPr>
          <w:sz w:val="30"/>
          <w:szCs w:val="30"/>
          <w:rtl w:val="0"/>
        </w:rPr>
        <w:t xml:space="preserve">identity and sense of self outside of work/productivity</w:t>
      </w:r>
    </w:p>
    <w:p w:rsidR="00000000" w:rsidDel="00000000" w:rsidP="00000000" w:rsidRDefault="00000000" w:rsidRPr="00000000" w14:paraId="00000089">
      <w:pPr>
        <w:numPr>
          <w:ilvl w:val="0"/>
          <w:numId w:val="4"/>
        </w:numPr>
        <w:ind w:left="720" w:hanging="360"/>
        <w:rPr>
          <w:sz w:val="30"/>
          <w:szCs w:val="30"/>
        </w:rPr>
      </w:pPr>
      <w:r w:rsidDel="00000000" w:rsidR="00000000" w:rsidRPr="00000000">
        <w:rPr>
          <w:sz w:val="30"/>
          <w:szCs w:val="30"/>
          <w:rtl w:val="0"/>
        </w:rPr>
        <w:t xml:space="preserve">grief and acceptance</w:t>
      </w:r>
    </w:p>
    <w:p w:rsidR="00000000" w:rsidDel="00000000" w:rsidP="00000000" w:rsidRDefault="00000000" w:rsidRPr="00000000" w14:paraId="0000008A">
      <w:pPr>
        <w:numPr>
          <w:ilvl w:val="0"/>
          <w:numId w:val="4"/>
        </w:numPr>
        <w:ind w:left="720" w:hanging="360"/>
        <w:rPr>
          <w:sz w:val="30"/>
          <w:szCs w:val="30"/>
        </w:rPr>
      </w:pPr>
      <w:r w:rsidDel="00000000" w:rsidR="00000000" w:rsidRPr="00000000">
        <w:rPr>
          <w:sz w:val="30"/>
          <w:szCs w:val="30"/>
          <w:rtl w:val="0"/>
        </w:rPr>
        <w:t xml:space="preserve">connection and isolation</w:t>
      </w:r>
    </w:p>
    <w:p w:rsidR="00000000" w:rsidDel="00000000" w:rsidP="00000000" w:rsidRDefault="00000000" w:rsidRPr="00000000" w14:paraId="0000008B">
      <w:pPr>
        <w:numPr>
          <w:ilvl w:val="0"/>
          <w:numId w:val="4"/>
        </w:numPr>
        <w:ind w:left="720" w:hanging="360"/>
        <w:rPr>
          <w:sz w:val="30"/>
          <w:szCs w:val="30"/>
        </w:rPr>
      </w:pPr>
      <w:r w:rsidDel="00000000" w:rsidR="00000000" w:rsidRPr="00000000">
        <w:rPr>
          <w:sz w:val="30"/>
          <w:szCs w:val="30"/>
          <w:rtl w:val="0"/>
        </w:rPr>
        <w:t xml:space="preserve">invisible illness</w:t>
      </w:r>
    </w:p>
    <w:p w:rsidR="00000000" w:rsidDel="00000000" w:rsidP="00000000" w:rsidRDefault="00000000" w:rsidRPr="00000000" w14:paraId="0000008C">
      <w:pPr>
        <w:rPr>
          <w:b w:val="1"/>
          <w:sz w:val="30"/>
          <w:szCs w:val="30"/>
        </w:rPr>
      </w:pPr>
      <w:r w:rsidDel="00000000" w:rsidR="00000000" w:rsidRPr="00000000">
        <w:rPr>
          <w:rtl w:val="0"/>
        </w:rPr>
      </w:r>
    </w:p>
    <w:p w:rsidR="00000000" w:rsidDel="00000000" w:rsidP="00000000" w:rsidRDefault="00000000" w:rsidRPr="00000000" w14:paraId="0000008D">
      <w:pPr>
        <w:rPr>
          <w:b w:val="1"/>
          <w:sz w:val="30"/>
          <w:szCs w:val="30"/>
        </w:rPr>
      </w:pPr>
      <w:r w:rsidDel="00000000" w:rsidR="00000000" w:rsidRPr="00000000">
        <w:rPr>
          <w:rtl w:val="0"/>
        </w:rPr>
      </w:r>
    </w:p>
    <w:p w:rsidR="00000000" w:rsidDel="00000000" w:rsidP="00000000" w:rsidRDefault="00000000" w:rsidRPr="00000000" w14:paraId="0000008E">
      <w:pPr>
        <w:rPr>
          <w:b w:val="1"/>
          <w:sz w:val="30"/>
          <w:szCs w:val="30"/>
        </w:rPr>
      </w:pPr>
      <w:r w:rsidDel="00000000" w:rsidR="00000000" w:rsidRPr="00000000">
        <w:rPr>
          <w:b w:val="1"/>
          <w:sz w:val="30"/>
          <w:szCs w:val="30"/>
          <w:rtl w:val="0"/>
        </w:rPr>
        <w:t xml:space="preserve">Content Warnings:</w:t>
      </w:r>
    </w:p>
    <w:p w:rsidR="00000000" w:rsidDel="00000000" w:rsidP="00000000" w:rsidRDefault="00000000" w:rsidRPr="00000000" w14:paraId="0000008F">
      <w:pPr>
        <w:rPr>
          <w:sz w:val="30"/>
          <w:szCs w:val="30"/>
        </w:rPr>
      </w:pPr>
      <w:r w:rsidDel="00000000" w:rsidR="00000000" w:rsidRPr="00000000">
        <w:rPr>
          <w:sz w:val="30"/>
          <w:szCs w:val="30"/>
          <w:rtl w:val="0"/>
        </w:rPr>
        <w:t xml:space="preserve">Themes for this performance include:</w:t>
      </w:r>
    </w:p>
    <w:p w:rsidR="00000000" w:rsidDel="00000000" w:rsidP="00000000" w:rsidRDefault="00000000" w:rsidRPr="00000000" w14:paraId="00000090">
      <w:pPr>
        <w:numPr>
          <w:ilvl w:val="0"/>
          <w:numId w:val="5"/>
        </w:numPr>
        <w:ind w:left="720" w:hanging="360"/>
        <w:rPr>
          <w:sz w:val="30"/>
          <w:szCs w:val="30"/>
        </w:rPr>
      </w:pPr>
      <w:r w:rsidDel="00000000" w:rsidR="00000000" w:rsidRPr="00000000">
        <w:rPr>
          <w:sz w:val="30"/>
          <w:szCs w:val="30"/>
          <w:rtl w:val="0"/>
        </w:rPr>
        <w:t xml:space="preserve">Moderate Coarse Language</w:t>
      </w:r>
    </w:p>
    <w:p w:rsidR="00000000" w:rsidDel="00000000" w:rsidP="00000000" w:rsidRDefault="00000000" w:rsidRPr="00000000" w14:paraId="00000091">
      <w:pPr>
        <w:numPr>
          <w:ilvl w:val="0"/>
          <w:numId w:val="5"/>
        </w:numPr>
        <w:ind w:left="720" w:hanging="360"/>
        <w:rPr>
          <w:sz w:val="30"/>
          <w:szCs w:val="30"/>
        </w:rPr>
      </w:pPr>
      <w:r w:rsidDel="00000000" w:rsidR="00000000" w:rsidRPr="00000000">
        <w:rPr>
          <w:sz w:val="30"/>
          <w:szCs w:val="30"/>
          <w:rtl w:val="0"/>
        </w:rPr>
        <w:t xml:space="preserve">Drug References</w:t>
      </w:r>
    </w:p>
    <w:p w:rsidR="00000000" w:rsidDel="00000000" w:rsidP="00000000" w:rsidRDefault="00000000" w:rsidRPr="00000000" w14:paraId="00000092">
      <w:pPr>
        <w:numPr>
          <w:ilvl w:val="0"/>
          <w:numId w:val="5"/>
        </w:numPr>
        <w:ind w:left="720" w:hanging="360"/>
        <w:rPr>
          <w:sz w:val="30"/>
          <w:szCs w:val="30"/>
        </w:rPr>
      </w:pPr>
      <w:r w:rsidDel="00000000" w:rsidR="00000000" w:rsidRPr="00000000">
        <w:rPr>
          <w:sz w:val="30"/>
          <w:szCs w:val="30"/>
          <w:rtl w:val="0"/>
        </w:rPr>
        <w:t xml:space="preserve">Misogyny</w:t>
      </w:r>
    </w:p>
    <w:p w:rsidR="00000000" w:rsidDel="00000000" w:rsidP="00000000" w:rsidRDefault="00000000" w:rsidRPr="00000000" w14:paraId="00000093">
      <w:pPr>
        <w:numPr>
          <w:ilvl w:val="0"/>
          <w:numId w:val="5"/>
        </w:numPr>
        <w:ind w:left="720" w:hanging="360"/>
        <w:rPr>
          <w:sz w:val="30"/>
          <w:szCs w:val="30"/>
        </w:rPr>
      </w:pPr>
      <w:r w:rsidDel="00000000" w:rsidR="00000000" w:rsidRPr="00000000">
        <w:rPr>
          <w:sz w:val="30"/>
          <w:szCs w:val="30"/>
          <w:rtl w:val="0"/>
        </w:rPr>
        <w:t xml:space="preserve">Sexual References</w:t>
      </w:r>
    </w:p>
    <w:p w:rsidR="00000000" w:rsidDel="00000000" w:rsidP="00000000" w:rsidRDefault="00000000" w:rsidRPr="00000000" w14:paraId="00000094">
      <w:pPr>
        <w:numPr>
          <w:ilvl w:val="0"/>
          <w:numId w:val="5"/>
        </w:numPr>
        <w:ind w:left="720" w:hanging="360"/>
        <w:rPr>
          <w:sz w:val="30"/>
          <w:szCs w:val="30"/>
        </w:rPr>
      </w:pPr>
      <w:r w:rsidDel="00000000" w:rsidR="00000000" w:rsidRPr="00000000">
        <w:rPr>
          <w:sz w:val="30"/>
          <w:szCs w:val="30"/>
          <w:rtl w:val="0"/>
        </w:rPr>
        <w:t xml:space="preserve">Disability Slurs</w:t>
      </w:r>
    </w:p>
    <w:p w:rsidR="00000000" w:rsidDel="00000000" w:rsidP="00000000" w:rsidRDefault="00000000" w:rsidRPr="00000000" w14:paraId="00000095">
      <w:pPr>
        <w:numPr>
          <w:ilvl w:val="0"/>
          <w:numId w:val="5"/>
        </w:numPr>
        <w:ind w:left="720" w:hanging="360"/>
        <w:rPr>
          <w:sz w:val="30"/>
          <w:szCs w:val="30"/>
        </w:rPr>
      </w:pPr>
      <w:r w:rsidDel="00000000" w:rsidR="00000000" w:rsidRPr="00000000">
        <w:rPr>
          <w:sz w:val="30"/>
          <w:szCs w:val="30"/>
          <w:rtl w:val="0"/>
        </w:rPr>
        <w:t xml:space="preserve">Mental Health</w:t>
      </w:r>
    </w:p>
    <w:p w:rsidR="00000000" w:rsidDel="00000000" w:rsidP="00000000" w:rsidRDefault="00000000" w:rsidRPr="00000000" w14:paraId="00000096">
      <w:pPr>
        <w:numPr>
          <w:ilvl w:val="0"/>
          <w:numId w:val="5"/>
        </w:numPr>
        <w:ind w:left="720" w:hanging="360"/>
        <w:rPr>
          <w:sz w:val="30"/>
          <w:szCs w:val="30"/>
        </w:rPr>
      </w:pPr>
      <w:r w:rsidDel="00000000" w:rsidR="00000000" w:rsidRPr="00000000">
        <w:rPr>
          <w:sz w:val="30"/>
          <w:szCs w:val="30"/>
          <w:rtl w:val="0"/>
        </w:rPr>
        <w:t xml:space="preserve">COVID-19/Coronavirus</w:t>
      </w:r>
    </w:p>
    <w:p w:rsidR="00000000" w:rsidDel="00000000" w:rsidP="00000000" w:rsidRDefault="00000000" w:rsidRPr="00000000" w14:paraId="00000097">
      <w:pPr>
        <w:numPr>
          <w:ilvl w:val="0"/>
          <w:numId w:val="5"/>
        </w:numPr>
        <w:ind w:left="720" w:hanging="360"/>
        <w:rPr>
          <w:sz w:val="30"/>
          <w:szCs w:val="30"/>
        </w:rPr>
      </w:pPr>
      <w:r w:rsidDel="00000000" w:rsidR="00000000" w:rsidRPr="00000000">
        <w:rPr>
          <w:sz w:val="30"/>
          <w:szCs w:val="30"/>
          <w:rtl w:val="0"/>
        </w:rPr>
        <w:t xml:space="preserve">Medical Mismanagement</w:t>
      </w:r>
    </w:p>
    <w:p w:rsidR="00000000" w:rsidDel="00000000" w:rsidP="00000000" w:rsidRDefault="00000000" w:rsidRPr="00000000" w14:paraId="00000098">
      <w:pPr>
        <w:rPr>
          <w:b w:val="1"/>
          <w:sz w:val="30"/>
          <w:szCs w:val="30"/>
        </w:rPr>
      </w:pPr>
      <w:r w:rsidDel="00000000" w:rsidR="00000000" w:rsidRPr="00000000">
        <w:rPr>
          <w:rtl w:val="0"/>
        </w:rPr>
      </w:r>
    </w:p>
    <w:p w:rsidR="00000000" w:rsidDel="00000000" w:rsidP="00000000" w:rsidRDefault="00000000" w:rsidRPr="00000000" w14:paraId="00000099">
      <w:pPr>
        <w:rPr>
          <w:b w:val="1"/>
          <w:sz w:val="30"/>
          <w:szCs w:val="30"/>
        </w:rPr>
      </w:pPr>
      <w:r w:rsidDel="00000000" w:rsidR="00000000" w:rsidRPr="00000000">
        <w:rPr>
          <w:rtl w:val="0"/>
        </w:rPr>
      </w:r>
    </w:p>
    <w:p w:rsidR="00000000" w:rsidDel="00000000" w:rsidP="00000000" w:rsidRDefault="00000000" w:rsidRPr="00000000" w14:paraId="0000009A">
      <w:pPr>
        <w:rPr>
          <w:b w:val="1"/>
          <w:sz w:val="30"/>
          <w:szCs w:val="30"/>
        </w:rPr>
      </w:pPr>
      <w:r w:rsidDel="00000000" w:rsidR="00000000" w:rsidRPr="00000000">
        <w:rPr>
          <w:b w:val="1"/>
          <w:sz w:val="30"/>
          <w:szCs w:val="30"/>
          <w:rtl w:val="0"/>
        </w:rPr>
        <w:t xml:space="preserve">CONTACT US</w:t>
      </w:r>
    </w:p>
    <w:p w:rsidR="00000000" w:rsidDel="00000000" w:rsidP="00000000" w:rsidRDefault="00000000" w:rsidRPr="00000000" w14:paraId="0000009B">
      <w:pPr>
        <w:rPr>
          <w:sz w:val="30"/>
          <w:szCs w:val="30"/>
        </w:rPr>
      </w:pPr>
      <w:r w:rsidDel="00000000" w:rsidR="00000000" w:rsidRPr="00000000">
        <w:rPr>
          <w:sz w:val="30"/>
          <w:szCs w:val="30"/>
          <w:rtl w:val="0"/>
        </w:rPr>
        <w:t xml:space="preserve">If you have any questions or feedback about the auslan interpreted or relaxed performance, or about other accessibility concerns, please contact Tayla (Co-Producer of Snooze VR) at</w:t>
      </w:r>
    </w:p>
    <w:p w:rsidR="00000000" w:rsidDel="00000000" w:rsidP="00000000" w:rsidRDefault="00000000" w:rsidRPr="00000000" w14:paraId="0000009C">
      <w:pPr>
        <w:rPr>
          <w:b w:val="1"/>
          <w:sz w:val="30"/>
          <w:szCs w:val="30"/>
        </w:rPr>
      </w:pPr>
      <w:r w:rsidDel="00000000" w:rsidR="00000000" w:rsidRPr="00000000">
        <w:rPr>
          <w:sz w:val="30"/>
          <w:szCs w:val="30"/>
          <w:rtl w:val="0"/>
        </w:rPr>
        <w:t xml:space="preserve">taylafarlie@gmail.com</w:t>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sectPr>
      <w:headerReference r:id="rId19" w:type="default"/>
      <w:headerReference r:id="rId20" w:type="first"/>
      <w:footerReference r:id="rId21" w:type="default"/>
      <w:footerReference r:id="rId2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rtl w:val="0"/>
      </w:rPr>
      <w:t xml:space="preserve">Relaxed Performance &amp; Accessibility Pack</w:t>
      <w:br w:type="textWrapping"/>
      <w:t xml:space="preserve">Snooze VR | Melbourne Fringe Festival 2023</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5.jpg"/><Relationship Id="rId22" Type="http://schemas.openxmlformats.org/officeDocument/2006/relationships/footer" Target="footer1.xml"/><Relationship Id="rId10" Type="http://schemas.openxmlformats.org/officeDocument/2006/relationships/image" Target="media/image6.jpg"/><Relationship Id="rId21" Type="http://schemas.openxmlformats.org/officeDocument/2006/relationships/footer" Target="footer2.xml"/><Relationship Id="rId13" Type="http://schemas.openxmlformats.org/officeDocument/2006/relationships/image" Target="media/image8.jpg"/><Relationship Id="rId12" Type="http://schemas.openxmlformats.org/officeDocument/2006/relationships/hyperlink" Target="https://melbournefringe.com.au/venue/tic-swanston-2/#access-inform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7.jpg"/><Relationship Id="rId14" Type="http://schemas.openxmlformats.org/officeDocument/2006/relationships/image" Target="media/image2.jpg"/><Relationship Id="rId17" Type="http://schemas.openxmlformats.org/officeDocument/2006/relationships/image" Target="media/image9.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1.png"/><Relationship Id="rId18" Type="http://schemas.openxmlformats.org/officeDocument/2006/relationships/image" Target="media/image4.png"/><Relationship Id="rId7" Type="http://schemas.openxmlformats.org/officeDocument/2006/relationships/hyperlink" Target="https://melbournefringe.com.au/venue/theory-bar#access-information"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