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D1FC23" w14:textId="69C4A5AB" w:rsidR="008D221B" w:rsidRPr="002D25EC" w:rsidRDefault="00EF53DD">
      <w:pPr>
        <w:rPr>
          <w:b/>
          <w:bCs/>
        </w:rPr>
      </w:pPr>
      <w:commentRangeStart w:id="0"/>
      <w:r w:rsidRPr="7866E4B5">
        <w:rPr>
          <w:b/>
          <w:bCs/>
        </w:rPr>
        <w:t>Fringe</w:t>
      </w:r>
      <w:commentRangeEnd w:id="0"/>
      <w:r>
        <w:rPr>
          <w:rStyle w:val="CommentReference"/>
        </w:rPr>
        <w:commentReference w:id="0"/>
      </w:r>
      <w:r w:rsidRPr="7866E4B5">
        <w:rPr>
          <w:b/>
          <w:bCs/>
        </w:rPr>
        <w:t xml:space="preserve"> Common Rooms at </w:t>
      </w:r>
      <w:r w:rsidR="00D362CD" w:rsidRPr="7866E4B5">
        <w:rPr>
          <w:b/>
          <w:bCs/>
        </w:rPr>
        <w:t>Trades Hall visual guide</w:t>
      </w:r>
    </w:p>
    <w:p w14:paraId="6C42EAD3" w14:textId="29944BA1" w:rsidR="004F3539" w:rsidRDefault="00EF53DD">
      <w:r>
        <w:t xml:space="preserve">Melbourne Fringe’s </w:t>
      </w:r>
      <w:r w:rsidR="00071EE1">
        <w:t>year-round</w:t>
      </w:r>
      <w:r>
        <w:t xml:space="preserve"> venue, </w:t>
      </w:r>
      <w:r w:rsidR="2F3F8A2A">
        <w:t xml:space="preserve">Fringe </w:t>
      </w:r>
      <w:r>
        <w:t>Common Rooms,</w:t>
      </w:r>
      <w:r w:rsidR="00F6078F">
        <w:t xml:space="preserve"> </w:t>
      </w:r>
      <w:proofErr w:type="gramStart"/>
      <w:r w:rsidR="00F6078F">
        <w:t xml:space="preserve">is located </w:t>
      </w:r>
      <w:r>
        <w:t>in</w:t>
      </w:r>
      <w:proofErr w:type="gramEnd"/>
      <w:r>
        <w:t xml:space="preserve"> Trades Hall </w:t>
      </w:r>
      <w:r w:rsidR="00F6078F">
        <w:t xml:space="preserve">on the corner of Victoria and </w:t>
      </w:r>
      <w:proofErr w:type="spellStart"/>
      <w:r w:rsidR="00F6078F">
        <w:t>Lygon</w:t>
      </w:r>
      <w:proofErr w:type="spellEnd"/>
      <w:r w:rsidR="00F6078F">
        <w:t xml:space="preserve"> Streets, Carlton. </w:t>
      </w:r>
    </w:p>
    <w:p w14:paraId="0419DB81" w14:textId="77777777" w:rsidR="00F97C15" w:rsidRDefault="00364B35" w:rsidP="7866E4B5">
      <w:pPr>
        <w:rPr>
          <w:rFonts w:ascii="Calibri" w:eastAsia="Calibri" w:hAnsi="Calibri" w:cs="Calibri"/>
        </w:rPr>
      </w:pPr>
      <w:r>
        <w:t xml:space="preserve">This is a visual guide to help people </w:t>
      </w:r>
      <w:r w:rsidR="003E4211">
        <w:t>prepare for a visit to</w:t>
      </w:r>
      <w:r>
        <w:t xml:space="preserve"> </w:t>
      </w:r>
      <w:r w:rsidR="00EF53DD">
        <w:t>Fringe Common Rooms</w:t>
      </w:r>
      <w:r>
        <w:t xml:space="preserve"> at Trades Hall. </w:t>
      </w:r>
      <w:r w:rsidR="00225B39">
        <w:br/>
      </w:r>
      <w:r w:rsidR="00225B39">
        <w:br/>
      </w:r>
      <w:r w:rsidR="089855D6" w:rsidRPr="7866E4B5">
        <w:rPr>
          <w:rFonts w:ascii="Calibri" w:eastAsia="Calibri" w:hAnsi="Calibri" w:cs="Calibri"/>
        </w:rPr>
        <w:t xml:space="preserve">Since its recent renovation, Trades Hall is now accessible through the </w:t>
      </w:r>
      <w:proofErr w:type="spellStart"/>
      <w:r w:rsidR="089855D6" w:rsidRPr="7866E4B5">
        <w:rPr>
          <w:rFonts w:ascii="Calibri" w:eastAsia="Calibri" w:hAnsi="Calibri" w:cs="Calibri"/>
        </w:rPr>
        <w:t>Lygon</w:t>
      </w:r>
      <w:proofErr w:type="spellEnd"/>
      <w:r w:rsidR="089855D6" w:rsidRPr="7866E4B5">
        <w:rPr>
          <w:rFonts w:ascii="Calibri" w:eastAsia="Calibri" w:hAnsi="Calibri" w:cs="Calibri"/>
        </w:rPr>
        <w:t xml:space="preserve"> Street entrance, with accessible and gender-neutral bathrooms and lift access inside. Fringe Common Rooms is also accessible for performers with a portable wheelchair lift to make the stage accessible</w:t>
      </w:r>
      <w:r w:rsidR="00F97C15">
        <w:rPr>
          <w:rFonts w:ascii="Calibri" w:eastAsia="Calibri" w:hAnsi="Calibri" w:cs="Calibri"/>
        </w:rPr>
        <w:t xml:space="preserve">. </w:t>
      </w:r>
    </w:p>
    <w:p w14:paraId="04183119" w14:textId="52FA3467" w:rsidR="00B1657A" w:rsidRPr="00F97C15" w:rsidRDefault="00337AB5" w:rsidP="7866E4B5">
      <w:pPr>
        <w:rPr>
          <w:sz w:val="16"/>
          <w:szCs w:val="16"/>
        </w:rPr>
      </w:pPr>
      <w:r>
        <w:rPr>
          <w:rFonts w:ascii="Calibri" w:eastAsia="Calibri" w:hAnsi="Calibri" w:cs="Calibri"/>
        </w:rPr>
        <w:t xml:space="preserve">Instructions for operating the </w:t>
      </w:r>
      <w:r w:rsidR="007113EA">
        <w:rPr>
          <w:rFonts w:ascii="Calibri" w:eastAsia="Calibri" w:hAnsi="Calibri" w:cs="Calibri"/>
        </w:rPr>
        <w:t>mobility</w:t>
      </w:r>
      <w:r>
        <w:rPr>
          <w:rFonts w:ascii="Calibri" w:eastAsia="Calibri" w:hAnsi="Calibri" w:cs="Calibri"/>
        </w:rPr>
        <w:t xml:space="preserve"> lift on </w:t>
      </w:r>
      <w:proofErr w:type="spellStart"/>
      <w:r>
        <w:rPr>
          <w:rFonts w:ascii="Calibri" w:eastAsia="Calibri" w:hAnsi="Calibri" w:cs="Calibri"/>
        </w:rPr>
        <w:t>Lygon</w:t>
      </w:r>
      <w:proofErr w:type="spellEnd"/>
      <w:r>
        <w:rPr>
          <w:rFonts w:ascii="Calibri" w:eastAsia="Calibri" w:hAnsi="Calibri" w:cs="Calibri"/>
        </w:rPr>
        <w:t xml:space="preserve"> St can be found</w:t>
      </w:r>
      <w:r w:rsidR="001F78C9">
        <w:rPr>
          <w:rFonts w:ascii="Calibri" w:eastAsia="Calibri" w:hAnsi="Calibri" w:cs="Calibri"/>
        </w:rPr>
        <w:t xml:space="preserve"> </w:t>
      </w:r>
      <w:hyperlink r:id="rId13" w:history="1">
        <w:r w:rsidRPr="001F78C9">
          <w:rPr>
            <w:rStyle w:val="Hyperlink"/>
            <w:rFonts w:ascii="Calibri" w:eastAsia="Calibri" w:hAnsi="Calibri" w:cs="Calibri"/>
          </w:rPr>
          <w:t>here</w:t>
        </w:r>
      </w:hyperlink>
      <w:r>
        <w:rPr>
          <w:rFonts w:ascii="Calibri" w:eastAsia="Calibri" w:hAnsi="Calibri" w:cs="Calibri"/>
        </w:rPr>
        <w:t>, or at the end of this document.</w:t>
      </w:r>
    </w:p>
    <w:p w14:paraId="7395743F" w14:textId="54ECCA3C" w:rsidR="00225B39" w:rsidRDefault="089855D6" w:rsidP="7866E4B5">
      <w:pPr>
        <w:spacing w:line="257" w:lineRule="auto"/>
        <w:rPr>
          <w:rFonts w:ascii="Calibri" w:eastAsia="Calibri" w:hAnsi="Calibri" w:cs="Calibri"/>
          <w:b/>
          <w:bCs/>
        </w:rPr>
      </w:pPr>
      <w:r w:rsidRPr="7866E4B5">
        <w:rPr>
          <w:rFonts w:ascii="Calibri" w:eastAsia="Calibri" w:hAnsi="Calibri" w:cs="Calibri"/>
          <w:b/>
          <w:bCs/>
        </w:rPr>
        <w:t xml:space="preserve"> </w:t>
      </w:r>
      <w:r w:rsidR="20A61900" w:rsidRPr="7866E4B5">
        <w:rPr>
          <w:rFonts w:ascii="Calibri" w:eastAsia="Calibri" w:hAnsi="Calibri" w:cs="Calibri"/>
          <w:b/>
          <w:bCs/>
        </w:rPr>
        <w:t>Getting to Trades Hall</w:t>
      </w:r>
    </w:p>
    <w:p w14:paraId="54BD97F4" w14:textId="575DD749" w:rsidR="00225B39" w:rsidRDefault="089855D6" w:rsidP="7866E4B5">
      <w:pPr>
        <w:spacing w:line="257" w:lineRule="auto"/>
        <w:rPr>
          <w:rFonts w:ascii="Calibri" w:eastAsia="Calibri" w:hAnsi="Calibri" w:cs="Calibri"/>
        </w:rPr>
      </w:pPr>
      <w:r w:rsidRPr="7866E4B5">
        <w:rPr>
          <w:rFonts w:ascii="Calibri" w:eastAsia="Calibri" w:hAnsi="Calibri" w:cs="Calibri"/>
        </w:rPr>
        <w:t xml:space="preserve">Trades Hall, is located on the corner of </w:t>
      </w:r>
      <w:proofErr w:type="spellStart"/>
      <w:r w:rsidRPr="7866E4B5">
        <w:rPr>
          <w:rFonts w:ascii="Calibri" w:eastAsia="Calibri" w:hAnsi="Calibri" w:cs="Calibri"/>
        </w:rPr>
        <w:t>Lygon</w:t>
      </w:r>
      <w:proofErr w:type="spellEnd"/>
      <w:r w:rsidRPr="7866E4B5">
        <w:rPr>
          <w:rFonts w:ascii="Calibri" w:eastAsia="Calibri" w:hAnsi="Calibri" w:cs="Calibri"/>
        </w:rPr>
        <w:t xml:space="preserve"> and Victoria Streets, Carlton. Enter via </w:t>
      </w:r>
      <w:proofErr w:type="spellStart"/>
      <w:r w:rsidRPr="7866E4B5">
        <w:rPr>
          <w:rFonts w:ascii="Calibri" w:eastAsia="Calibri" w:hAnsi="Calibri" w:cs="Calibri"/>
        </w:rPr>
        <w:t>Lygon</w:t>
      </w:r>
      <w:proofErr w:type="spellEnd"/>
      <w:r w:rsidRPr="7866E4B5">
        <w:rPr>
          <w:rFonts w:ascii="Calibri" w:eastAsia="Calibri" w:hAnsi="Calibri" w:cs="Calibri"/>
        </w:rPr>
        <w:t xml:space="preserve"> Street. </w:t>
      </w:r>
      <w:r w:rsidR="00225B39">
        <w:br/>
      </w:r>
      <w:r w:rsidRPr="7866E4B5">
        <w:rPr>
          <w:rFonts w:ascii="Calibri" w:eastAsia="Calibri" w:hAnsi="Calibri" w:cs="Calibri"/>
        </w:rPr>
        <w:t xml:space="preserve"> Google Map Link </w:t>
      </w:r>
      <w:hyperlink r:id="rId14">
        <w:r w:rsidRPr="7866E4B5">
          <w:rPr>
            <w:rStyle w:val="Hyperlink"/>
            <w:rFonts w:ascii="Calibri" w:eastAsia="Calibri" w:hAnsi="Calibri" w:cs="Calibri"/>
          </w:rPr>
          <w:t>HERE</w:t>
        </w:r>
      </w:hyperlink>
      <w:r w:rsidRPr="7866E4B5">
        <w:rPr>
          <w:rFonts w:ascii="Calibri" w:eastAsia="Calibri" w:hAnsi="Calibri" w:cs="Calibri"/>
        </w:rPr>
        <w:t xml:space="preserve"> </w:t>
      </w:r>
      <w:r w:rsidR="00225B39">
        <w:br/>
      </w:r>
      <w:r w:rsidR="00225B39">
        <w:br/>
      </w:r>
      <w:r w:rsidR="620133CE" w:rsidRPr="7866E4B5">
        <w:rPr>
          <w:rFonts w:ascii="Calibri" w:eastAsia="Calibri" w:hAnsi="Calibri" w:cs="Calibri"/>
        </w:rPr>
        <w:t>You can view a Melbourne CBD mobility map </w:t>
      </w:r>
      <w:hyperlink r:id="rId15">
        <w:r w:rsidR="620133CE" w:rsidRPr="7866E4B5">
          <w:rPr>
            <w:rStyle w:val="Hyperlink"/>
            <w:rFonts w:ascii="Calibri" w:eastAsia="Calibri" w:hAnsi="Calibri" w:cs="Calibri"/>
          </w:rPr>
          <w:t>here</w:t>
        </w:r>
      </w:hyperlink>
      <w:r w:rsidR="620133CE" w:rsidRPr="7866E4B5">
        <w:rPr>
          <w:rFonts w:ascii="Calibri" w:eastAsia="Calibri" w:hAnsi="Calibri" w:cs="Calibri"/>
        </w:rPr>
        <w:t xml:space="preserve"> </w:t>
      </w:r>
    </w:p>
    <w:p w14:paraId="3F267BA4" w14:textId="0A4411D1" w:rsidR="00225B39" w:rsidRDefault="620133CE" w:rsidP="7866E4B5">
      <w:pPr>
        <w:spacing w:line="257" w:lineRule="auto"/>
        <w:rPr>
          <w:rStyle w:val="Hyperlink"/>
          <w:rFonts w:ascii="Calibri" w:eastAsia="Calibri" w:hAnsi="Calibri" w:cs="Calibri"/>
        </w:rPr>
      </w:pPr>
      <w:r w:rsidRPr="7866E4B5">
        <w:rPr>
          <w:rFonts w:ascii="Calibri" w:eastAsia="Calibri" w:hAnsi="Calibri" w:cs="Calibri"/>
        </w:rPr>
        <w:t xml:space="preserve">You can find </w:t>
      </w:r>
      <w:r w:rsidR="00B1657A">
        <w:rPr>
          <w:rFonts w:ascii="Calibri" w:eastAsia="Calibri" w:hAnsi="Calibri" w:cs="Calibri"/>
        </w:rPr>
        <w:t>audio-visual</w:t>
      </w:r>
      <w:r w:rsidRPr="7866E4B5">
        <w:rPr>
          <w:rFonts w:ascii="Calibri" w:eastAsia="Calibri" w:hAnsi="Calibri" w:cs="Calibri"/>
        </w:rPr>
        <w:t xml:space="preserve"> instructions on getting to Trades Hall from Melbourne Central Station </w:t>
      </w:r>
      <w:hyperlink r:id="rId16">
        <w:r w:rsidRPr="7866E4B5">
          <w:rPr>
            <w:rStyle w:val="Hyperlink"/>
            <w:rFonts w:ascii="Calibri" w:eastAsia="Calibri" w:hAnsi="Calibri" w:cs="Calibri"/>
          </w:rPr>
          <w:t>here</w:t>
        </w:r>
      </w:hyperlink>
    </w:p>
    <w:p w14:paraId="22CA4F64" w14:textId="10872297" w:rsidR="00225B39" w:rsidRDefault="089855D6" w:rsidP="7866E4B5">
      <w:pPr>
        <w:spacing w:line="257" w:lineRule="auto"/>
      </w:pPr>
      <w:r w:rsidRPr="7866E4B5">
        <w:rPr>
          <w:rFonts w:ascii="Calibri" w:eastAsia="Calibri" w:hAnsi="Calibri" w:cs="Calibri"/>
          <w:b/>
          <w:bCs/>
        </w:rPr>
        <w:t>Public Transport</w:t>
      </w:r>
      <w:r w:rsidRPr="7866E4B5">
        <w:rPr>
          <w:rFonts w:ascii="Calibri" w:eastAsia="Calibri" w:hAnsi="Calibri" w:cs="Calibri"/>
        </w:rPr>
        <w:t xml:space="preserve"> </w:t>
      </w:r>
      <w:r w:rsidR="00225B39">
        <w:br/>
      </w:r>
      <w:r w:rsidRPr="7866E4B5">
        <w:rPr>
          <w:rFonts w:ascii="Calibri" w:eastAsia="Calibri" w:hAnsi="Calibri" w:cs="Calibri"/>
        </w:rPr>
        <w:t xml:space="preserve"> There are three public transport options from the Melbourne CBD to Common Rooms – train, tram and bus, you can plan your journey using the </w:t>
      </w:r>
      <w:hyperlink r:id="rId17" w:anchor="PlacePage:::isModalOpen=false&amp;label=Trades%20Hall%20Pl%20(x)%20Victoria%20St%20(Carlton)&amp;lat=-37.80705&amp;lon=144.966629&amp;_auth=3a54a8e9fd094007c550d4e40784867dd6eb52129103b1c1f77b8f65fe140516">
        <w:r w:rsidRPr="7866E4B5">
          <w:rPr>
            <w:rStyle w:val="Hyperlink"/>
            <w:rFonts w:ascii="Calibri" w:eastAsia="Calibri" w:hAnsi="Calibri" w:cs="Calibri"/>
          </w:rPr>
          <w:t>Public Transport Victoria website</w:t>
        </w:r>
      </w:hyperlink>
      <w:r w:rsidRPr="7866E4B5">
        <w:rPr>
          <w:rFonts w:ascii="Calibri" w:eastAsia="Calibri" w:hAnsi="Calibri" w:cs="Calibri"/>
        </w:rPr>
        <w:t xml:space="preserve">. </w:t>
      </w:r>
    </w:p>
    <w:p w14:paraId="6C7E6324" w14:textId="168B270B" w:rsidR="00225B39" w:rsidRDefault="089855D6" w:rsidP="7866E4B5">
      <w:pPr>
        <w:spacing w:line="257" w:lineRule="auto"/>
        <w:rPr>
          <w:rFonts w:ascii="Calibri" w:eastAsia="Calibri" w:hAnsi="Calibri" w:cs="Calibri"/>
        </w:rPr>
      </w:pPr>
      <w:r w:rsidRPr="7866E4B5">
        <w:rPr>
          <w:rFonts w:ascii="Calibri" w:eastAsia="Calibri" w:hAnsi="Calibri" w:cs="Calibri"/>
          <w:b/>
          <w:bCs/>
        </w:rPr>
        <w:t xml:space="preserve">Train </w:t>
      </w:r>
      <w:r w:rsidR="00225B39">
        <w:br/>
      </w:r>
      <w:r w:rsidRPr="7866E4B5">
        <w:rPr>
          <w:rFonts w:ascii="Calibri" w:eastAsia="Calibri" w:hAnsi="Calibri" w:cs="Calibri"/>
          <w:b/>
          <w:bCs/>
        </w:rPr>
        <w:t xml:space="preserve"> </w:t>
      </w:r>
      <w:r w:rsidRPr="7866E4B5">
        <w:rPr>
          <w:rFonts w:ascii="Calibri" w:eastAsia="Calibri" w:hAnsi="Calibri" w:cs="Calibri"/>
        </w:rPr>
        <w:t xml:space="preserve">Trades Hall is located 800 metres from Melbourne Central train station. Exit at Swanston Street/La Trobe Street and make your way East up La Trobe Street. Turn left at Russell Street, and continue to Victoria Street, when Russell Street becomes </w:t>
      </w:r>
      <w:proofErr w:type="spellStart"/>
      <w:r w:rsidRPr="7866E4B5">
        <w:rPr>
          <w:rFonts w:ascii="Calibri" w:eastAsia="Calibri" w:hAnsi="Calibri" w:cs="Calibri"/>
        </w:rPr>
        <w:t>Lygon</w:t>
      </w:r>
      <w:proofErr w:type="spellEnd"/>
      <w:r w:rsidRPr="7866E4B5">
        <w:rPr>
          <w:rFonts w:ascii="Calibri" w:eastAsia="Calibri" w:hAnsi="Calibri" w:cs="Calibri"/>
        </w:rPr>
        <w:t xml:space="preserve"> Street. Trades Hall is on the corner of Victoria Street and </w:t>
      </w:r>
      <w:proofErr w:type="spellStart"/>
      <w:r w:rsidRPr="7866E4B5">
        <w:rPr>
          <w:rFonts w:ascii="Calibri" w:eastAsia="Calibri" w:hAnsi="Calibri" w:cs="Calibri"/>
        </w:rPr>
        <w:t>Lygon</w:t>
      </w:r>
      <w:proofErr w:type="spellEnd"/>
      <w:r w:rsidRPr="7866E4B5">
        <w:rPr>
          <w:rFonts w:ascii="Calibri" w:eastAsia="Calibri" w:hAnsi="Calibri" w:cs="Calibri"/>
        </w:rPr>
        <w:t xml:space="preserve"> Street.  </w:t>
      </w:r>
    </w:p>
    <w:p w14:paraId="49C94486" w14:textId="260CF7F2" w:rsidR="00225B39" w:rsidRDefault="089855D6" w:rsidP="7866E4B5">
      <w:pPr>
        <w:spacing w:line="257" w:lineRule="auto"/>
      </w:pPr>
      <w:r w:rsidRPr="7866E4B5">
        <w:rPr>
          <w:rFonts w:ascii="Calibri" w:eastAsia="Calibri" w:hAnsi="Calibri" w:cs="Calibri"/>
          <w:b/>
          <w:bCs/>
        </w:rPr>
        <w:t>Bus</w:t>
      </w:r>
      <w:r w:rsidRPr="7866E4B5">
        <w:rPr>
          <w:rFonts w:ascii="Calibri" w:eastAsia="Calibri" w:hAnsi="Calibri" w:cs="Calibri"/>
        </w:rPr>
        <w:t xml:space="preserve"> </w:t>
      </w:r>
      <w:r w:rsidR="00225B39">
        <w:br/>
      </w:r>
      <w:r w:rsidRPr="7866E4B5">
        <w:rPr>
          <w:rFonts w:ascii="Calibri" w:eastAsia="Calibri" w:hAnsi="Calibri" w:cs="Calibri"/>
        </w:rPr>
        <w:t xml:space="preserve"> Trades Hall is around a 15-minute bus trip from Melbourne CBD. Catch the 907 Bus from Swanston and Lonsdale Streets. Bus 907 is a Smart Bus – accessible for wheelchairs and mobility scooters. </w:t>
      </w:r>
    </w:p>
    <w:p w14:paraId="211FE10C" w14:textId="40EAE69C" w:rsidR="00225B39" w:rsidRDefault="089855D6" w:rsidP="7866E4B5">
      <w:pPr>
        <w:spacing w:line="257" w:lineRule="auto"/>
        <w:rPr>
          <w:rFonts w:ascii="Calibri" w:eastAsia="Calibri" w:hAnsi="Calibri" w:cs="Calibri"/>
        </w:rPr>
      </w:pPr>
      <w:r w:rsidRPr="7866E4B5">
        <w:rPr>
          <w:rFonts w:ascii="Calibri" w:eastAsia="Calibri" w:hAnsi="Calibri" w:cs="Calibri"/>
          <w:b/>
          <w:bCs/>
        </w:rPr>
        <w:t xml:space="preserve">Tram </w:t>
      </w:r>
      <w:r w:rsidR="00225B39">
        <w:br/>
      </w:r>
      <w:r w:rsidRPr="7866E4B5">
        <w:rPr>
          <w:rFonts w:ascii="Calibri" w:eastAsia="Calibri" w:hAnsi="Calibri" w:cs="Calibri"/>
        </w:rPr>
        <w:t xml:space="preserve"> Catch the number 30 and City Circle trams East along La Trobe Street. Alight at corner Russell and Swanston and walk north on Russell Street. Continue to Victoria Street, when Russell Street becomes </w:t>
      </w:r>
      <w:proofErr w:type="spellStart"/>
      <w:r w:rsidRPr="7866E4B5">
        <w:rPr>
          <w:rFonts w:ascii="Calibri" w:eastAsia="Calibri" w:hAnsi="Calibri" w:cs="Calibri"/>
        </w:rPr>
        <w:t>Lygon</w:t>
      </w:r>
      <w:proofErr w:type="spellEnd"/>
      <w:r w:rsidRPr="7866E4B5">
        <w:rPr>
          <w:rFonts w:ascii="Calibri" w:eastAsia="Calibri" w:hAnsi="Calibri" w:cs="Calibri"/>
        </w:rPr>
        <w:t xml:space="preserve"> Street. Trades Hall is on the corner of Victoria Street and </w:t>
      </w:r>
      <w:proofErr w:type="spellStart"/>
      <w:r w:rsidRPr="7866E4B5">
        <w:rPr>
          <w:rFonts w:ascii="Calibri" w:eastAsia="Calibri" w:hAnsi="Calibri" w:cs="Calibri"/>
        </w:rPr>
        <w:t>Lygon</w:t>
      </w:r>
      <w:proofErr w:type="spellEnd"/>
      <w:r w:rsidRPr="7866E4B5">
        <w:rPr>
          <w:rFonts w:ascii="Calibri" w:eastAsia="Calibri" w:hAnsi="Calibri" w:cs="Calibri"/>
        </w:rPr>
        <w:t xml:space="preserve"> Street. </w:t>
      </w:r>
    </w:p>
    <w:p w14:paraId="16B1A17D" w14:textId="1EADC222" w:rsidR="00225B39" w:rsidRDefault="089855D6" w:rsidP="7866E4B5">
      <w:pPr>
        <w:spacing w:line="257" w:lineRule="auto"/>
      </w:pPr>
      <w:r w:rsidRPr="7866E4B5">
        <w:rPr>
          <w:rFonts w:ascii="Calibri" w:eastAsia="Calibri" w:hAnsi="Calibri" w:cs="Calibri"/>
        </w:rPr>
        <w:t xml:space="preserve">These trams are not accessible for wheelchair or mobility scooters, nor are there accessible stops along La Trobe Street. </w:t>
      </w:r>
    </w:p>
    <w:p w14:paraId="556EECDF" w14:textId="0CD818CA" w:rsidR="00225B39" w:rsidRDefault="089855D6" w:rsidP="7866E4B5">
      <w:pPr>
        <w:spacing w:line="257" w:lineRule="auto"/>
        <w:rPr>
          <w:rFonts w:ascii="Calibri" w:eastAsia="Calibri" w:hAnsi="Calibri" w:cs="Calibri"/>
        </w:rPr>
      </w:pPr>
      <w:r w:rsidRPr="7866E4B5">
        <w:rPr>
          <w:rFonts w:ascii="Calibri" w:eastAsia="Calibri" w:hAnsi="Calibri" w:cs="Calibri"/>
          <w:b/>
          <w:bCs/>
        </w:rPr>
        <w:t xml:space="preserve">Parking </w:t>
      </w:r>
      <w:r w:rsidR="00225B39">
        <w:br/>
      </w:r>
      <w:r w:rsidRPr="7866E4B5">
        <w:rPr>
          <w:rFonts w:ascii="Calibri" w:eastAsia="Calibri" w:hAnsi="Calibri" w:cs="Calibri"/>
        </w:rPr>
        <w:t xml:space="preserve"> There are a number of </w:t>
      </w:r>
      <w:proofErr w:type="gramStart"/>
      <w:r w:rsidRPr="7866E4B5">
        <w:rPr>
          <w:rFonts w:ascii="Calibri" w:eastAsia="Calibri" w:hAnsi="Calibri" w:cs="Calibri"/>
        </w:rPr>
        <w:t>street car</w:t>
      </w:r>
      <w:proofErr w:type="gramEnd"/>
      <w:r w:rsidRPr="7866E4B5">
        <w:rPr>
          <w:rFonts w:ascii="Calibri" w:eastAsia="Calibri" w:hAnsi="Calibri" w:cs="Calibri"/>
        </w:rPr>
        <w:t xml:space="preserve"> parks outside Trades Hall on Victoria Street, including an accessible parking bay. </w:t>
      </w:r>
      <w:proofErr w:type="spellStart"/>
      <w:r w:rsidR="001F78C9">
        <w:fldChar w:fldCharType="begin"/>
      </w:r>
      <w:r w:rsidR="001F78C9">
        <w:instrText>HYPERLIN</w:instrText>
      </w:r>
      <w:r w:rsidR="001F78C9">
        <w:instrText>K "http://lygonstreetcarpark.com.au/parking-rates.php" \h</w:instrText>
      </w:r>
      <w:r w:rsidR="001F78C9">
        <w:fldChar w:fldCharType="separate"/>
      </w:r>
      <w:r w:rsidRPr="7866E4B5">
        <w:rPr>
          <w:rStyle w:val="Hyperlink"/>
          <w:rFonts w:ascii="Calibri" w:eastAsia="Calibri" w:hAnsi="Calibri" w:cs="Calibri"/>
        </w:rPr>
        <w:t>Lygon</w:t>
      </w:r>
      <w:proofErr w:type="spellEnd"/>
      <w:r w:rsidRPr="7866E4B5">
        <w:rPr>
          <w:rStyle w:val="Hyperlink"/>
          <w:rFonts w:ascii="Calibri" w:eastAsia="Calibri" w:hAnsi="Calibri" w:cs="Calibri"/>
        </w:rPr>
        <w:t xml:space="preserve"> Street carpark</w:t>
      </w:r>
      <w:r w:rsidR="001F78C9">
        <w:rPr>
          <w:rStyle w:val="Hyperlink"/>
          <w:rFonts w:ascii="Calibri" w:eastAsia="Calibri" w:hAnsi="Calibri" w:cs="Calibri"/>
        </w:rPr>
        <w:fldChar w:fldCharType="end"/>
      </w:r>
      <w:r w:rsidRPr="7866E4B5">
        <w:rPr>
          <w:rFonts w:ascii="Calibri" w:eastAsia="Calibri" w:hAnsi="Calibri" w:cs="Calibri"/>
        </w:rPr>
        <w:t xml:space="preserve"> is a short walk from Trades Hall – located at 204 – 218 </w:t>
      </w:r>
      <w:proofErr w:type="spellStart"/>
      <w:r w:rsidRPr="7866E4B5">
        <w:rPr>
          <w:rFonts w:ascii="Calibri" w:eastAsia="Calibri" w:hAnsi="Calibri" w:cs="Calibri"/>
        </w:rPr>
        <w:t>Lygon</w:t>
      </w:r>
      <w:proofErr w:type="spellEnd"/>
      <w:r w:rsidRPr="7866E4B5">
        <w:rPr>
          <w:rFonts w:ascii="Calibri" w:eastAsia="Calibri" w:hAnsi="Calibri" w:cs="Calibri"/>
        </w:rPr>
        <w:t xml:space="preserve"> Street.  </w:t>
      </w:r>
    </w:p>
    <w:p w14:paraId="2598979A" w14:textId="77777777" w:rsidR="00381437" w:rsidRDefault="00381437" w:rsidP="7866E4B5">
      <w:pPr>
        <w:spacing w:line="257" w:lineRule="auto"/>
        <w:rPr>
          <w:rFonts w:ascii="Calibri" w:eastAsia="Calibri" w:hAnsi="Calibri" w:cs="Calibri"/>
        </w:rPr>
      </w:pPr>
    </w:p>
    <w:p w14:paraId="1FC40ECF" w14:textId="77777777" w:rsidR="00381437" w:rsidRDefault="00381437" w:rsidP="7866E4B5">
      <w:pPr>
        <w:spacing w:line="257" w:lineRule="auto"/>
        <w:rPr>
          <w:rFonts w:ascii="Calibri" w:eastAsia="Calibri" w:hAnsi="Calibri" w:cs="Calibri"/>
        </w:rPr>
      </w:pPr>
    </w:p>
    <w:p w14:paraId="1AAB9CDB" w14:textId="77777777" w:rsidR="00381437" w:rsidRDefault="00381437" w:rsidP="7866E4B5">
      <w:pPr>
        <w:spacing w:line="257" w:lineRule="auto"/>
        <w:rPr>
          <w:rFonts w:ascii="Calibri" w:eastAsia="Calibri" w:hAnsi="Calibri" w:cs="Calibri"/>
        </w:rPr>
      </w:pPr>
    </w:p>
    <w:p w14:paraId="0FDDC586" w14:textId="20E445E5" w:rsidR="00225B39" w:rsidRDefault="089855D6" w:rsidP="7866E4B5">
      <w:pPr>
        <w:spacing w:line="257" w:lineRule="auto"/>
        <w:rPr>
          <w:rFonts w:ascii="Calibri" w:eastAsia="Calibri" w:hAnsi="Calibri" w:cs="Calibri"/>
          <w:b/>
          <w:bCs/>
        </w:rPr>
      </w:pPr>
      <w:r w:rsidRPr="7866E4B5">
        <w:rPr>
          <w:rFonts w:ascii="Calibri" w:eastAsia="Calibri" w:hAnsi="Calibri" w:cs="Calibri"/>
          <w:b/>
          <w:bCs/>
        </w:rPr>
        <w:lastRenderedPageBreak/>
        <w:t xml:space="preserve">Contact Details </w:t>
      </w:r>
    </w:p>
    <w:p w14:paraId="30E6395D" w14:textId="592E9C0A" w:rsidR="00225B39" w:rsidRDefault="089855D6" w:rsidP="7866E4B5">
      <w:pPr>
        <w:spacing w:line="257" w:lineRule="auto"/>
      </w:pPr>
      <w:r w:rsidRPr="7866E4B5">
        <w:rPr>
          <w:rFonts w:ascii="Calibri" w:eastAsia="Calibri" w:hAnsi="Calibri" w:cs="Calibri"/>
        </w:rPr>
        <w:t xml:space="preserve">Fringe Office is open between 10am to 6pm Monday to Friday. </w:t>
      </w:r>
      <w:r w:rsidR="00225B39">
        <w:br/>
      </w:r>
      <w:r w:rsidRPr="7866E4B5">
        <w:rPr>
          <w:rFonts w:ascii="Calibri" w:eastAsia="Calibri" w:hAnsi="Calibri" w:cs="Calibri"/>
        </w:rPr>
        <w:t xml:space="preserve">Outside of Festival time. During Festival time the hours will change this document will be updated to reflect the new hours. </w:t>
      </w:r>
    </w:p>
    <w:p w14:paraId="1E0E5A62" w14:textId="152F86ED" w:rsidR="00225B39" w:rsidRDefault="089855D6" w:rsidP="7866E4B5">
      <w:pPr>
        <w:spacing w:line="257" w:lineRule="auto"/>
      </w:pPr>
      <w:r w:rsidRPr="7866E4B5">
        <w:rPr>
          <w:rFonts w:ascii="Calibri" w:eastAsia="Calibri" w:hAnsi="Calibri" w:cs="Calibri"/>
          <w:b/>
          <w:bCs/>
        </w:rPr>
        <w:t xml:space="preserve">Office phone: </w:t>
      </w:r>
      <w:hyperlink r:id="rId18">
        <w:r w:rsidRPr="7866E4B5">
          <w:rPr>
            <w:rStyle w:val="Hyperlink"/>
            <w:rFonts w:ascii="Calibri" w:eastAsia="Calibri" w:hAnsi="Calibri" w:cs="Calibri"/>
            <w:b/>
            <w:bCs/>
          </w:rPr>
          <w:t>+61 (03) 9660 9600</w:t>
        </w:r>
      </w:hyperlink>
      <w:r w:rsidRPr="7866E4B5">
        <w:rPr>
          <w:rFonts w:ascii="Calibri" w:eastAsia="Calibri" w:hAnsi="Calibri" w:cs="Calibri"/>
          <w:b/>
          <w:bCs/>
        </w:rPr>
        <w:t xml:space="preserve"> </w:t>
      </w:r>
    </w:p>
    <w:p w14:paraId="3C1E9322" w14:textId="060F79A7" w:rsidR="00225B39" w:rsidRDefault="089855D6" w:rsidP="7866E4B5">
      <w:pPr>
        <w:spacing w:line="257" w:lineRule="auto"/>
      </w:pPr>
      <w:r w:rsidRPr="7866E4B5">
        <w:rPr>
          <w:rFonts w:ascii="Calibri" w:eastAsia="Calibri" w:hAnsi="Calibri" w:cs="Calibri"/>
        </w:rPr>
        <w:t>TTY users: phone 13 36 77 then ask for 03 9660 9600</w:t>
      </w:r>
      <w:r w:rsidR="00225B39">
        <w:br/>
      </w:r>
      <w:r w:rsidRPr="7866E4B5">
        <w:rPr>
          <w:rFonts w:ascii="Calibri" w:eastAsia="Calibri" w:hAnsi="Calibri" w:cs="Calibri"/>
        </w:rPr>
        <w:t xml:space="preserve"> Speak and Listen users: phone 1300 555 727 then ask for 03 9660 9600</w:t>
      </w:r>
      <w:r w:rsidR="00225B39">
        <w:br/>
      </w:r>
      <w:r w:rsidRPr="7866E4B5">
        <w:rPr>
          <w:rFonts w:ascii="Calibri" w:eastAsia="Calibri" w:hAnsi="Calibri" w:cs="Calibri"/>
        </w:rPr>
        <w:t xml:space="preserve"> Internet relay users: connect to the NRS (internet-relay.nrscall.gov.au) then type in 03 9660 </w:t>
      </w:r>
      <w:proofErr w:type="gramStart"/>
      <w:r w:rsidRPr="7866E4B5">
        <w:rPr>
          <w:rFonts w:ascii="Calibri" w:eastAsia="Calibri" w:hAnsi="Calibri" w:cs="Calibri"/>
        </w:rPr>
        <w:t>9600</w:t>
      </w:r>
      <w:proofErr w:type="gramEnd"/>
    </w:p>
    <w:p w14:paraId="2AA9D030" w14:textId="43AF390C" w:rsidR="00225B39" w:rsidRDefault="089855D6" w:rsidP="7866E4B5">
      <w:pPr>
        <w:spacing w:line="257" w:lineRule="auto"/>
      </w:pPr>
      <w:r w:rsidRPr="7866E4B5">
        <w:rPr>
          <w:rFonts w:ascii="Calibri" w:eastAsia="Calibri" w:hAnsi="Calibri" w:cs="Calibri"/>
          <w:b/>
          <w:bCs/>
        </w:rPr>
        <w:t xml:space="preserve">Office Email: </w:t>
      </w:r>
      <w:hyperlink r:id="rId19">
        <w:r w:rsidRPr="7866E4B5">
          <w:rPr>
            <w:rStyle w:val="Hyperlink"/>
            <w:rFonts w:ascii="Calibri" w:eastAsia="Calibri" w:hAnsi="Calibri" w:cs="Calibri"/>
            <w:b/>
            <w:bCs/>
          </w:rPr>
          <w:t>info@melbournefringe.com.au</w:t>
        </w:r>
      </w:hyperlink>
    </w:p>
    <w:p w14:paraId="0DCEEEF6" w14:textId="5DA0AA25" w:rsidR="00225B39" w:rsidRDefault="00225B39" w:rsidP="7866E4B5">
      <w:pPr>
        <w:spacing w:line="257" w:lineRule="auto"/>
      </w:pPr>
      <w:r>
        <w:br/>
      </w:r>
    </w:p>
    <w:p w14:paraId="31551325" w14:textId="27090660" w:rsidR="7866E4B5" w:rsidRDefault="7866E4B5">
      <w:r>
        <w:br w:type="page"/>
      </w:r>
    </w:p>
    <w:p w14:paraId="06B1DEA9" w14:textId="5C2C77BC" w:rsidR="00225B39" w:rsidRPr="00225B39" w:rsidRDefault="00225B39">
      <w:pPr>
        <w:rPr>
          <w:b/>
          <w:bCs/>
        </w:rPr>
      </w:pPr>
      <w:r w:rsidRPr="00225B39">
        <w:rPr>
          <w:b/>
          <w:bCs/>
        </w:rPr>
        <w:lastRenderedPageBreak/>
        <w:t>Outside of Trades Hall</w:t>
      </w:r>
    </w:p>
    <w:p w14:paraId="3E8F534C" w14:textId="36D6C23E" w:rsidR="00364B35" w:rsidRDefault="00C41B49">
      <w:r>
        <w:rPr>
          <w:noProof/>
        </w:rPr>
        <w:drawing>
          <wp:inline distT="0" distB="0" distL="0" distR="0" wp14:anchorId="73EEC838" wp14:editId="4FA7F133">
            <wp:extent cx="5822950" cy="3881752"/>
            <wp:effectExtent l="0" t="0" r="6350" b="5080"/>
            <wp:docPr id="19" name="Picture 19" descr="A tall building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6547" cy="3897483"/>
                    </a:xfrm>
                    <a:prstGeom prst="rect">
                      <a:avLst/>
                    </a:prstGeom>
                    <a:noFill/>
                    <a:ln>
                      <a:noFill/>
                    </a:ln>
                  </pic:spPr>
                </pic:pic>
              </a:graphicData>
            </a:graphic>
          </wp:inline>
        </w:drawing>
      </w:r>
    </w:p>
    <w:p w14:paraId="67E68BDA" w14:textId="5BB473C2" w:rsidR="000218C7" w:rsidRDefault="000218C7">
      <w:r>
        <w:t>Image</w:t>
      </w:r>
      <w:r w:rsidR="00826C14" w:rsidRPr="00826C14">
        <w:t xml:space="preserve"> Description</w:t>
      </w:r>
      <w:r>
        <w:t>: Trades Hall viewed from across the road. A large beige building</w:t>
      </w:r>
      <w:r w:rsidR="00062957">
        <w:t xml:space="preserve">, with a pointed </w:t>
      </w:r>
      <w:r w:rsidR="00DA6138">
        <w:t xml:space="preserve">triangle </w:t>
      </w:r>
      <w:r w:rsidR="00062957">
        <w:t>roof and two turret features either side. Construction scaffolding i</w:t>
      </w:r>
      <w:r w:rsidR="00E277BB">
        <w:t>s two thirds up on</w:t>
      </w:r>
      <w:r w:rsidR="00062957">
        <w:t xml:space="preserve"> the left turret. </w:t>
      </w:r>
      <w:r w:rsidR="00E277BB">
        <w:t>A tree obscures the right turret. On the roof are three flags – the Aboriginal flag, the Torres Strait islander flag and a red flag</w:t>
      </w:r>
      <w:r w:rsidR="00AF0E37">
        <w:t xml:space="preserve"> which is a symbol of the international </w:t>
      </w:r>
      <w:proofErr w:type="spellStart"/>
      <w:r w:rsidR="00AF0E37">
        <w:t>Labor</w:t>
      </w:r>
      <w:proofErr w:type="spellEnd"/>
      <w:r w:rsidR="00AF0E37">
        <w:t xml:space="preserve"> movement. The building has eight pillars in the centre – representing the </w:t>
      </w:r>
      <w:proofErr w:type="gramStart"/>
      <w:r w:rsidR="00AF0E37">
        <w:t>eight hour</w:t>
      </w:r>
      <w:proofErr w:type="gramEnd"/>
      <w:r w:rsidR="00AF0E37">
        <w:t xml:space="preserve"> day. There</w:t>
      </w:r>
      <w:r w:rsidR="001B1F08">
        <w:t xml:space="preserve"> are</w:t>
      </w:r>
      <w:r w:rsidR="00DA6138">
        <w:t xml:space="preserve"> long thin</w:t>
      </w:r>
      <w:r w:rsidR="001B1F08">
        <w:t xml:space="preserve"> rectangle</w:t>
      </w:r>
      <w:r w:rsidR="00DA6138">
        <w:t xml:space="preserve"> windows up high, and arch windows either side of a large arch door</w:t>
      </w:r>
      <w:r w:rsidR="00F83A11">
        <w:t>way</w:t>
      </w:r>
      <w:r w:rsidR="004E10DE">
        <w:t xml:space="preserve"> with a dark green door</w:t>
      </w:r>
      <w:r w:rsidR="00F83A11">
        <w:t xml:space="preserve"> below the rectangle windows. </w:t>
      </w:r>
      <w:r w:rsidR="07E830F2">
        <w:t>Several</w:t>
      </w:r>
      <w:r w:rsidR="00F83A11">
        <w:t xml:space="preserve"> </w:t>
      </w:r>
      <w:r w:rsidR="004E10DE">
        <w:t xml:space="preserve">cars are parked on the street on front of the building. </w:t>
      </w:r>
    </w:p>
    <w:p w14:paraId="3F4461E6" w14:textId="77777777" w:rsidR="000218C7" w:rsidRDefault="000218C7"/>
    <w:p w14:paraId="65429E8C" w14:textId="4F4A1DF6" w:rsidR="00364B35" w:rsidRDefault="00364B35">
      <w:r>
        <w:rPr>
          <w:rFonts w:eastAsia="Times New Roman"/>
          <w:noProof/>
        </w:rPr>
        <w:lastRenderedPageBreak/>
        <w:drawing>
          <wp:inline distT="0" distB="0" distL="0" distR="0" wp14:anchorId="5ACACC03" wp14:editId="397AEA30">
            <wp:extent cx="5556250" cy="4167496"/>
            <wp:effectExtent l="0" t="0" r="635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D71915-CC54-490C-91EA-28443C1FD4DC"/>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5575003" cy="4181562"/>
                    </a:xfrm>
                    <a:prstGeom prst="rect">
                      <a:avLst/>
                    </a:prstGeom>
                    <a:noFill/>
                    <a:ln>
                      <a:noFill/>
                    </a:ln>
                  </pic:spPr>
                </pic:pic>
              </a:graphicData>
            </a:graphic>
          </wp:inline>
        </w:drawing>
      </w:r>
    </w:p>
    <w:p w14:paraId="25ACC285" w14:textId="019529D7" w:rsidR="00364B35" w:rsidRDefault="00364B35">
      <w:r>
        <w:t>Image</w:t>
      </w:r>
      <w:r w:rsidR="00E13D5A" w:rsidRPr="00E13D5A">
        <w:t xml:space="preserve"> Description</w:t>
      </w:r>
      <w:r>
        <w:t>:</w:t>
      </w:r>
      <w:r w:rsidR="00EE7190">
        <w:t xml:space="preserve"> </w:t>
      </w:r>
      <w:r w:rsidR="1CE26989">
        <w:t>C</w:t>
      </w:r>
      <w:r w:rsidR="618D1AB3">
        <w:t>lose</w:t>
      </w:r>
      <w:r w:rsidR="00EE7190">
        <w:t xml:space="preserve"> up of part of</w:t>
      </w:r>
      <w:r>
        <w:t xml:space="preserve"> the </w:t>
      </w:r>
      <w:proofErr w:type="spellStart"/>
      <w:r>
        <w:t>Lygon</w:t>
      </w:r>
      <w:proofErr w:type="spellEnd"/>
      <w:r>
        <w:t xml:space="preserve"> Street frontage of Trades Hall. Arch windows are </w:t>
      </w:r>
      <w:r w:rsidR="297BE2E4">
        <w:t>set int</w:t>
      </w:r>
      <w:r w:rsidR="0DD1C592">
        <w:t>o</w:t>
      </w:r>
      <w:r>
        <w:t xml:space="preserve"> beige exterior walls. There are </w:t>
      </w:r>
      <w:r w:rsidR="52761057">
        <w:t>5</w:t>
      </w:r>
      <w:r>
        <w:t xml:space="preserve"> beige pillars that are set into the concrete steps. Next to the pillars is a grassy area with an iron fence. The footpath is </w:t>
      </w:r>
      <w:r w:rsidR="4477493F">
        <w:t xml:space="preserve">grey </w:t>
      </w:r>
      <w:r>
        <w:t xml:space="preserve">concrete. </w:t>
      </w:r>
    </w:p>
    <w:p w14:paraId="41ACC3C1" w14:textId="1BDE879A" w:rsidR="00364B35" w:rsidRDefault="00364B35"/>
    <w:p w14:paraId="12A03DB2" w14:textId="1321929A" w:rsidR="00D40F0D" w:rsidRDefault="1714C9C1">
      <w:r>
        <w:rPr>
          <w:noProof/>
        </w:rPr>
        <w:lastRenderedPageBreak/>
        <w:drawing>
          <wp:inline distT="0" distB="0" distL="0" distR="0" wp14:anchorId="6D4BA293" wp14:editId="7E2DDBBC">
            <wp:extent cx="5194300" cy="6925926"/>
            <wp:effectExtent l="0" t="0" r="635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5194300" cy="6925926"/>
                    </a:xfrm>
                    <a:prstGeom prst="rect">
                      <a:avLst/>
                    </a:prstGeom>
                  </pic:spPr>
                </pic:pic>
              </a:graphicData>
            </a:graphic>
          </wp:inline>
        </w:drawing>
      </w:r>
      <w:r w:rsidR="00364B35">
        <w:br/>
      </w:r>
      <w:r w:rsidR="00364B35">
        <w:br/>
        <w:t>Image</w:t>
      </w:r>
      <w:r w:rsidR="00E13D5A" w:rsidRPr="00E13D5A">
        <w:t xml:space="preserve"> Description</w:t>
      </w:r>
      <w:r w:rsidR="00364B35">
        <w:t xml:space="preserve">: </w:t>
      </w:r>
      <w:r w:rsidR="281867A8">
        <w:t>A</w:t>
      </w:r>
      <w:r w:rsidR="00364B35">
        <w:t xml:space="preserve">n external mobility lift. A metal cubed lift </w:t>
      </w:r>
      <w:r w:rsidR="40625CEA">
        <w:t>sits</w:t>
      </w:r>
      <w:r w:rsidR="00364B35">
        <w:t xml:space="preserve"> between two </w:t>
      </w:r>
      <w:r w:rsidR="00354E0C">
        <w:t>beige</w:t>
      </w:r>
      <w:r w:rsidR="00364B35">
        <w:t xml:space="preserve"> pillars. </w:t>
      </w:r>
      <w:r w:rsidR="00D40F0D">
        <w:t xml:space="preserve">The lift’s metal is slightly transparent. </w:t>
      </w:r>
      <w:r w:rsidR="00364B35">
        <w:t>The front door section is low, and the back section is double the height of the front.</w:t>
      </w:r>
    </w:p>
    <w:p w14:paraId="5ADB8C1A" w14:textId="34A6A33C" w:rsidR="00E13D5A" w:rsidRDefault="00E13D5A">
      <w:r>
        <w:t xml:space="preserve">Operation instructions for the mobility lift can be found on the access page of the Melbourne Fringe website. </w:t>
      </w:r>
    </w:p>
    <w:p w14:paraId="4304D32C" w14:textId="557F599A" w:rsidR="00364B35" w:rsidRDefault="00D40F0D">
      <w:r>
        <w:lastRenderedPageBreak/>
        <w:br/>
      </w:r>
      <w:r w:rsidR="0EB4DB62">
        <w:rPr>
          <w:noProof/>
        </w:rPr>
        <w:drawing>
          <wp:inline distT="0" distB="0" distL="0" distR="0" wp14:anchorId="3E2FF0FF" wp14:editId="36599AA1">
            <wp:extent cx="5438774" cy="7251901"/>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4">
                      <a:extLst>
                        <a:ext uri="{28A0092B-C50C-407E-A947-70E740481C1C}">
                          <a14:useLocalDpi xmlns:a14="http://schemas.microsoft.com/office/drawing/2010/main" val="0"/>
                        </a:ext>
                      </a:extLst>
                    </a:blip>
                    <a:stretch>
                      <a:fillRect/>
                    </a:stretch>
                  </pic:blipFill>
                  <pic:spPr>
                    <a:xfrm>
                      <a:off x="0" y="0"/>
                      <a:ext cx="5438774" cy="7251901"/>
                    </a:xfrm>
                    <a:prstGeom prst="rect">
                      <a:avLst/>
                    </a:prstGeom>
                  </pic:spPr>
                </pic:pic>
              </a:graphicData>
            </a:graphic>
          </wp:inline>
        </w:drawing>
      </w:r>
      <w:r>
        <w:br/>
        <w:t xml:space="preserve">Image: </w:t>
      </w:r>
      <w:r w:rsidR="1B45D21B">
        <w:t>T</w:t>
      </w:r>
      <w:r>
        <w:t>he concrete entry at the top of</w:t>
      </w:r>
      <w:r w:rsidR="0EB4DB62">
        <w:t xml:space="preserve"> </w:t>
      </w:r>
      <w:r w:rsidR="3860D5A9">
        <w:t>Trades Hall</w:t>
      </w:r>
      <w:r>
        <w:t xml:space="preserve"> </w:t>
      </w:r>
      <w:proofErr w:type="spellStart"/>
      <w:r w:rsidR="3860D5A9">
        <w:t>Lygon</w:t>
      </w:r>
      <w:proofErr w:type="spellEnd"/>
      <w:r w:rsidR="3860D5A9">
        <w:t xml:space="preserve"> Street </w:t>
      </w:r>
      <w:r>
        <w:t xml:space="preserve">steps, and entry/exit of the external mobility lift. The entry of the mobility </w:t>
      </w:r>
      <w:proofErr w:type="spellStart"/>
      <w:proofErr w:type="gramStart"/>
      <w:r>
        <w:t>lift</w:t>
      </w:r>
      <w:r w:rsidR="2DFACAC0">
        <w:t>,</w:t>
      </w:r>
      <w:r>
        <w:t>one</w:t>
      </w:r>
      <w:proofErr w:type="spellEnd"/>
      <w:proofErr w:type="gramEnd"/>
      <w:r>
        <w:t xml:space="preserve"> side of the metal cube, as described In image 2. </w:t>
      </w:r>
      <w:r w:rsidR="0E4C58D4">
        <w:t>M</w:t>
      </w:r>
      <w:r w:rsidR="0EB4DB62">
        <w:t>etal</w:t>
      </w:r>
      <w:r>
        <w:t xml:space="preserve"> railing is on the right hand of the steps, </w:t>
      </w:r>
      <w:r w:rsidR="7B10B2AC">
        <w:t>connecting to one</w:t>
      </w:r>
      <w:r>
        <w:t xml:space="preserve"> of </w:t>
      </w:r>
      <w:r w:rsidR="7B10B2AC">
        <w:t xml:space="preserve">the beige pillars at a right angle </w:t>
      </w:r>
      <w:r w:rsidR="0EB4DB62">
        <w:t>(</w:t>
      </w:r>
      <w:r w:rsidR="3A09EBB3">
        <w:t xml:space="preserve">the pillar is </w:t>
      </w:r>
      <w:r w:rsidR="0EB4DB62">
        <w:t>out of view).</w:t>
      </w:r>
      <w:r>
        <w:t xml:space="preserve"> On the left is beige external wall. A green double door is at the top of the steps. These will be open during Festival time. A spherical white light is above the doors, and it’s framed with an arch detail on the external wall. </w:t>
      </w:r>
    </w:p>
    <w:p w14:paraId="459EDEEC" w14:textId="61961343" w:rsidR="008629A5" w:rsidRDefault="008629A5"/>
    <w:p w14:paraId="556DD0CC" w14:textId="70F00BAE" w:rsidR="008629A5" w:rsidRDefault="008629A5"/>
    <w:p w14:paraId="43FD0FCA" w14:textId="5E53A2B4" w:rsidR="008629A5" w:rsidRDefault="008629A5"/>
    <w:p w14:paraId="57790256" w14:textId="4A5C53AC" w:rsidR="008629A5" w:rsidRPr="00617C67" w:rsidRDefault="008629A5">
      <w:pPr>
        <w:rPr>
          <w:b/>
          <w:bCs/>
        </w:rPr>
      </w:pPr>
      <w:r w:rsidRPr="00617C67">
        <w:rPr>
          <w:b/>
          <w:bCs/>
        </w:rPr>
        <w:t>Inside Trades Hall</w:t>
      </w:r>
    </w:p>
    <w:p w14:paraId="275601AE" w14:textId="60ECA483" w:rsidR="00832313" w:rsidRDefault="7E197A5C">
      <w:r>
        <w:rPr>
          <w:noProof/>
        </w:rPr>
        <w:drawing>
          <wp:inline distT="0" distB="0" distL="0" distR="0" wp14:anchorId="5ECA3039" wp14:editId="54B1E770">
            <wp:extent cx="5575298" cy="4181783"/>
            <wp:effectExtent l="0" t="0" r="635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5">
                      <a:extLst>
                        <a:ext uri="{28A0092B-C50C-407E-A947-70E740481C1C}">
                          <a14:useLocalDpi xmlns:a14="http://schemas.microsoft.com/office/drawing/2010/main" val="0"/>
                        </a:ext>
                      </a:extLst>
                    </a:blip>
                    <a:stretch>
                      <a:fillRect/>
                    </a:stretch>
                  </pic:blipFill>
                  <pic:spPr>
                    <a:xfrm>
                      <a:off x="0" y="0"/>
                      <a:ext cx="5575298" cy="4181783"/>
                    </a:xfrm>
                    <a:prstGeom prst="rect">
                      <a:avLst/>
                    </a:prstGeom>
                  </pic:spPr>
                </pic:pic>
              </a:graphicData>
            </a:graphic>
          </wp:inline>
        </w:drawing>
      </w:r>
      <w:r w:rsidR="00736BBF">
        <w:br/>
        <w:t xml:space="preserve">Image: </w:t>
      </w:r>
      <w:r w:rsidR="1A32E334">
        <w:t>T</w:t>
      </w:r>
      <w:r w:rsidR="00736BBF">
        <w:t xml:space="preserve">he interior of Trades Hall. To the </w:t>
      </w:r>
      <w:r w:rsidR="008C6B95">
        <w:t>right</w:t>
      </w:r>
      <w:r w:rsidR="00736BBF">
        <w:t xml:space="preserve"> is an ascending staircase, with a wooden rail on the wall.</w:t>
      </w:r>
      <w:r w:rsidR="008C6B95">
        <w:t xml:space="preserve"> To the left is a corridor which turns right. A dark door is at the end of the corridor.</w:t>
      </w:r>
      <w:r w:rsidR="00736BBF">
        <w:t xml:space="preserve"> The </w:t>
      </w:r>
      <w:r w:rsidR="008C6B95">
        <w:t xml:space="preserve">top two thirds of the </w:t>
      </w:r>
      <w:r w:rsidR="00736BBF">
        <w:t xml:space="preserve">walls are beige, with a green feature between the wooden skirting board and </w:t>
      </w:r>
      <w:r w:rsidR="008C6B95">
        <w:t xml:space="preserve">frieze. </w:t>
      </w:r>
      <w:r>
        <w:t xml:space="preserve">A </w:t>
      </w:r>
      <w:r w:rsidR="31CA744A">
        <w:t>floral-</w:t>
      </w:r>
      <w:r w:rsidR="00736BBF">
        <w:t>patterned frieze curves around the wall and runs along it. The floor is dark green</w:t>
      </w:r>
      <w:r w:rsidR="008C6B95">
        <w:t>. Lights hang from the ceiling</w:t>
      </w:r>
      <w:r w:rsidR="00396133">
        <w:t xml:space="preserve">. </w:t>
      </w:r>
    </w:p>
    <w:p w14:paraId="664E8C2C" w14:textId="6E646E57" w:rsidR="00832313" w:rsidRDefault="00832313"/>
    <w:p w14:paraId="1DE9F133" w14:textId="7CFD0FA4" w:rsidR="00832313" w:rsidRDefault="4773F6AF">
      <w:r>
        <w:rPr>
          <w:noProof/>
        </w:rPr>
        <w:lastRenderedPageBreak/>
        <w:drawing>
          <wp:inline distT="0" distB="0" distL="0" distR="0" wp14:anchorId="7B3890B8" wp14:editId="33354266">
            <wp:extent cx="5476876" cy="4107960"/>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6">
                      <a:extLst>
                        <a:ext uri="{28A0092B-C50C-407E-A947-70E740481C1C}">
                          <a14:useLocalDpi xmlns:a14="http://schemas.microsoft.com/office/drawing/2010/main" val="0"/>
                        </a:ext>
                      </a:extLst>
                    </a:blip>
                    <a:stretch>
                      <a:fillRect/>
                    </a:stretch>
                  </pic:blipFill>
                  <pic:spPr>
                    <a:xfrm>
                      <a:off x="0" y="0"/>
                      <a:ext cx="5476876" cy="4107960"/>
                    </a:xfrm>
                    <a:prstGeom prst="rect">
                      <a:avLst/>
                    </a:prstGeom>
                  </pic:spPr>
                </pic:pic>
              </a:graphicData>
            </a:graphic>
          </wp:inline>
        </w:drawing>
      </w:r>
      <w:r w:rsidR="00832313">
        <w:br/>
      </w:r>
      <w:r w:rsidR="00832313">
        <w:rPr>
          <w:rFonts w:eastAsia="Times New Roman"/>
        </w:rPr>
        <w:t>Image</w:t>
      </w:r>
      <w:r w:rsidR="00826C14" w:rsidRPr="00826C14">
        <w:t xml:space="preserve"> </w:t>
      </w:r>
      <w:r w:rsidR="00826C14" w:rsidRPr="00826C14">
        <w:rPr>
          <w:rFonts w:eastAsia="Times New Roman"/>
        </w:rPr>
        <w:t>Description</w:t>
      </w:r>
      <w:r w:rsidR="00832313">
        <w:rPr>
          <w:rFonts w:eastAsia="Times New Roman"/>
        </w:rPr>
        <w:t xml:space="preserve">: </w:t>
      </w:r>
      <w:r w:rsidR="2BD4464A" w:rsidRPr="4B589A47">
        <w:rPr>
          <w:rFonts w:eastAsia="Times New Roman"/>
        </w:rPr>
        <w:t>I</w:t>
      </w:r>
      <w:r w:rsidR="00832313">
        <w:rPr>
          <w:rFonts w:eastAsia="Times New Roman"/>
        </w:rPr>
        <w:t xml:space="preserve">nternal corridors. The corridor facing the viewer has a closed brown door with glass windows, and a number 2 in the centre. Next to the door is a small </w:t>
      </w:r>
      <w:r w:rsidR="2A60D8C9" w:rsidRPr="4B589A47">
        <w:rPr>
          <w:rFonts w:eastAsia="Times New Roman"/>
        </w:rPr>
        <w:t xml:space="preserve">stretch of </w:t>
      </w:r>
      <w:r w:rsidRPr="4B589A47">
        <w:rPr>
          <w:rFonts w:eastAsia="Times New Roman"/>
        </w:rPr>
        <w:t>wall.</w:t>
      </w:r>
      <w:r w:rsidR="00832313">
        <w:rPr>
          <w:rFonts w:eastAsia="Times New Roman"/>
        </w:rPr>
        <w:t xml:space="preserve"> </w:t>
      </w:r>
      <w:r w:rsidR="00832313">
        <w:t xml:space="preserve">The top two thirds of the wall is beige, with a dark green feature between the wooden skirting board and a frieze. A </w:t>
      </w:r>
      <w:r w:rsidR="54F2228A">
        <w:t>floral-patterned</w:t>
      </w:r>
      <w:r w:rsidR="00832313">
        <w:t xml:space="preserve"> frieze runs horizontally along the centre of the wall between the beige and green</w:t>
      </w:r>
      <w:bookmarkStart w:id="1" w:name="_Int_WSL75VZy"/>
      <w:r w:rsidR="00832313">
        <w:t xml:space="preserve">. </w:t>
      </w:r>
      <w:r w:rsidR="00832313">
        <w:rPr>
          <w:rFonts w:eastAsia="Times New Roman"/>
        </w:rPr>
        <w:t xml:space="preserve"> </w:t>
      </w:r>
      <w:bookmarkEnd w:id="1"/>
      <w:r w:rsidR="00832313">
        <w:rPr>
          <w:rFonts w:eastAsia="Times New Roman"/>
        </w:rPr>
        <w:t xml:space="preserve">The floor is green. The wall </w:t>
      </w:r>
      <w:r w:rsidR="73CA1603" w:rsidRPr="62285359">
        <w:rPr>
          <w:rFonts w:eastAsia="Times New Roman"/>
        </w:rPr>
        <w:t xml:space="preserve">is broken up </w:t>
      </w:r>
      <w:r w:rsidR="73CA1603" w:rsidRPr="26792C2F">
        <w:rPr>
          <w:rFonts w:eastAsia="Times New Roman"/>
        </w:rPr>
        <w:t>by rectangular archway</w:t>
      </w:r>
      <w:r w:rsidR="00832313">
        <w:rPr>
          <w:rFonts w:eastAsia="Times New Roman"/>
        </w:rPr>
        <w:t xml:space="preserve"> leading to an adjacent corridor.</w:t>
      </w:r>
    </w:p>
    <w:p w14:paraId="4764A67F" w14:textId="77777777" w:rsidR="00832313" w:rsidRDefault="00832313">
      <w:r>
        <w:br w:type="page"/>
      </w:r>
    </w:p>
    <w:p w14:paraId="561CEF3C" w14:textId="57AE9DE0" w:rsidR="003E3091" w:rsidRDefault="003E3091" w:rsidP="003E3091">
      <w:pPr>
        <w:rPr>
          <w:rFonts w:eastAsia="Times New Roman"/>
          <w:noProof/>
        </w:rPr>
      </w:pPr>
      <w:r>
        <w:rPr>
          <w:rFonts w:eastAsia="Times New Roman"/>
          <w:noProof/>
        </w:rPr>
        <w:lastRenderedPageBreak/>
        <w:t xml:space="preserve">Entracnce to Fringe Common Rooms. </w:t>
      </w:r>
    </w:p>
    <w:p w14:paraId="77891597" w14:textId="2C3A5D60" w:rsidR="003E3091" w:rsidRDefault="003E3091" w:rsidP="003E3091">
      <w:pPr>
        <w:rPr>
          <w:rFonts w:eastAsia="Times New Roman"/>
        </w:rPr>
      </w:pPr>
      <w:r>
        <w:rPr>
          <w:rFonts w:eastAsia="Times New Roman"/>
          <w:noProof/>
        </w:rPr>
        <w:drawing>
          <wp:inline distT="0" distB="0" distL="0" distR="0" wp14:anchorId="7AE0CD01" wp14:editId="1D25930E">
            <wp:extent cx="5048250" cy="673118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DCB988-C4E6-43E1-8F42-90FBAFDBE1DC"/>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5062383" cy="6750033"/>
                    </a:xfrm>
                    <a:prstGeom prst="rect">
                      <a:avLst/>
                    </a:prstGeom>
                    <a:noFill/>
                    <a:ln>
                      <a:noFill/>
                    </a:ln>
                  </pic:spPr>
                </pic:pic>
              </a:graphicData>
            </a:graphic>
          </wp:inline>
        </w:drawing>
      </w:r>
    </w:p>
    <w:p w14:paraId="610E4102" w14:textId="5404C856" w:rsidR="003E3091" w:rsidRDefault="003E3091" w:rsidP="003E3091">
      <w:pPr>
        <w:rPr>
          <w:rFonts w:eastAsia="Times New Roman"/>
        </w:rPr>
      </w:pPr>
      <w:r>
        <w:rPr>
          <w:rFonts w:eastAsia="Times New Roman"/>
        </w:rPr>
        <w:t xml:space="preserve">Image Description: </w:t>
      </w:r>
      <w:r w:rsidR="085CC476" w:rsidRPr="41C1F6B9">
        <w:rPr>
          <w:rFonts w:eastAsia="Times New Roman"/>
        </w:rPr>
        <w:t>A</w:t>
      </w:r>
      <w:r>
        <w:rPr>
          <w:rFonts w:eastAsia="Times New Roman"/>
        </w:rPr>
        <w:t xml:space="preserve"> flat floor and two large double doors, leading into </w:t>
      </w:r>
      <w:r w:rsidR="4BD238FF" w:rsidRPr="41C1F6B9">
        <w:rPr>
          <w:rFonts w:eastAsia="Times New Roman"/>
        </w:rPr>
        <w:t>Fringe Common Rooms</w:t>
      </w:r>
      <w:r w:rsidR="3F035790" w:rsidRPr="41C1F6B9">
        <w:rPr>
          <w:rFonts w:eastAsia="Times New Roman"/>
        </w:rPr>
        <w:t>.</w:t>
      </w:r>
      <w:r>
        <w:rPr>
          <w:rFonts w:eastAsia="Times New Roman"/>
        </w:rPr>
        <w:t xml:space="preserve"> The doors are almost closed. A white line runs across the floor, in the centre of the doors. Just in view is a wooden handrail on the wall, next to a flight of stairs. </w:t>
      </w:r>
    </w:p>
    <w:p w14:paraId="484E402E" w14:textId="77777777" w:rsidR="003E3091" w:rsidRDefault="003E3091" w:rsidP="003E3091">
      <w:pPr>
        <w:rPr>
          <w:rFonts w:eastAsia="Times New Roman"/>
        </w:rPr>
      </w:pPr>
    </w:p>
    <w:p w14:paraId="2B8B2961" w14:textId="77777777" w:rsidR="003E3091" w:rsidRDefault="003E3091" w:rsidP="003E3091">
      <w:pPr>
        <w:rPr>
          <w:rFonts w:eastAsia="Times New Roman"/>
        </w:rPr>
      </w:pPr>
    </w:p>
    <w:p w14:paraId="0412B46E" w14:textId="77777777" w:rsidR="003E3091" w:rsidRDefault="003E3091" w:rsidP="003E3091">
      <w:pPr>
        <w:rPr>
          <w:rFonts w:eastAsia="Times New Roman"/>
        </w:rPr>
      </w:pPr>
    </w:p>
    <w:p w14:paraId="199526B9" w14:textId="77777777" w:rsidR="003E3091" w:rsidRDefault="003E3091" w:rsidP="003E3091">
      <w:pPr>
        <w:rPr>
          <w:rFonts w:eastAsia="Times New Roman"/>
        </w:rPr>
      </w:pPr>
    </w:p>
    <w:p w14:paraId="4F9AA4E3" w14:textId="239DEEF5" w:rsidR="007B62BA" w:rsidRDefault="00E13D5A">
      <w:r>
        <w:rPr>
          <w:b/>
          <w:bCs/>
        </w:rPr>
        <w:lastRenderedPageBreak/>
        <w:t>Fringe Common Rooms:</w:t>
      </w:r>
    </w:p>
    <w:p w14:paraId="649F2B5A" w14:textId="7D721867" w:rsidR="00BE2175" w:rsidRDefault="002E5221" w:rsidP="00BE2175">
      <w:r>
        <w:rPr>
          <w:noProof/>
        </w:rPr>
        <w:drawing>
          <wp:inline distT="0" distB="0" distL="0" distR="0" wp14:anchorId="4E64414D" wp14:editId="012DF505">
            <wp:extent cx="5734050" cy="3819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4050" cy="3819525"/>
                    </a:xfrm>
                    <a:prstGeom prst="rect">
                      <a:avLst/>
                    </a:prstGeom>
                    <a:noFill/>
                    <a:ln>
                      <a:noFill/>
                    </a:ln>
                  </pic:spPr>
                </pic:pic>
              </a:graphicData>
            </a:graphic>
          </wp:inline>
        </w:drawing>
      </w:r>
    </w:p>
    <w:p w14:paraId="673A207B" w14:textId="494F0319" w:rsidR="0010426E" w:rsidRDefault="0010426E"/>
    <w:p w14:paraId="2E824670" w14:textId="4299026E" w:rsidR="00697D91" w:rsidRDefault="002E5221">
      <w:r>
        <w:t>Image</w:t>
      </w:r>
      <w:r w:rsidR="00826C14" w:rsidRPr="00826C14">
        <w:t xml:space="preserve"> Description</w:t>
      </w:r>
      <w:r>
        <w:t xml:space="preserve">: </w:t>
      </w:r>
      <w:r w:rsidR="32F028A4">
        <w:t>A</w:t>
      </w:r>
      <w:r>
        <w:t xml:space="preserve"> long view of Fringe Common Rooms with the lights on. At the  front </w:t>
      </w:r>
      <w:r w:rsidR="3EA7CE86">
        <w:t xml:space="preserve">right </w:t>
      </w:r>
      <w:r>
        <w:t xml:space="preserve">of the photo is a set of closed brownish red doors. The bar is </w:t>
      </w:r>
      <w:r w:rsidR="5853EC9A">
        <w:t xml:space="preserve">to the left of </w:t>
      </w:r>
      <w:r w:rsidR="17AC67F2">
        <w:t xml:space="preserve">the </w:t>
      </w:r>
      <w:r>
        <w:t xml:space="preserve">doors – </w:t>
      </w:r>
      <w:r w:rsidR="357E39ED">
        <w:t>it is</w:t>
      </w:r>
      <w:r>
        <w:t xml:space="preserve"> brown and black wood, with shelves filled with bottles. The side walls are cream with windows </w:t>
      </w:r>
      <w:r w:rsidR="575BE4E0">
        <w:t>covered by</w:t>
      </w:r>
      <w:r>
        <w:t xml:space="preserve"> orange and pink curtains throughout.   The ceiling is red wood, and the floors are dark wood. Curtains are behind the stage.</w:t>
      </w:r>
    </w:p>
    <w:p w14:paraId="79158506" w14:textId="563DC1A8" w:rsidR="00736BBF" w:rsidRDefault="001E30CF">
      <w:r>
        <w:rPr>
          <w:noProof/>
        </w:rPr>
        <w:lastRenderedPageBreak/>
        <w:drawing>
          <wp:inline distT="0" distB="0" distL="0" distR="0" wp14:anchorId="5B969C24" wp14:editId="6F1AE46B">
            <wp:extent cx="5731510" cy="3823970"/>
            <wp:effectExtent l="0" t="0" r="254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3823970"/>
                    </a:xfrm>
                    <a:prstGeom prst="rect">
                      <a:avLst/>
                    </a:prstGeom>
                    <a:noFill/>
                    <a:ln>
                      <a:noFill/>
                    </a:ln>
                  </pic:spPr>
                </pic:pic>
              </a:graphicData>
            </a:graphic>
          </wp:inline>
        </w:drawing>
      </w:r>
    </w:p>
    <w:p w14:paraId="3C17DA32" w14:textId="01E9A03D" w:rsidR="00954394" w:rsidRDefault="00954394">
      <w:r>
        <w:t>Image</w:t>
      </w:r>
      <w:r w:rsidR="00826C14" w:rsidRPr="00826C14">
        <w:t xml:space="preserve"> Description</w:t>
      </w:r>
      <w:r>
        <w:t xml:space="preserve">: </w:t>
      </w:r>
      <w:r w:rsidR="004C176B">
        <w:t xml:space="preserve">Fringe </w:t>
      </w:r>
      <w:r w:rsidR="00722306">
        <w:t>Common Rooms in the dark</w:t>
      </w:r>
      <w:r w:rsidR="00267C84">
        <w:t>.</w:t>
      </w:r>
      <w:r w:rsidR="00722306">
        <w:t xml:space="preserve"> </w:t>
      </w:r>
      <w:r>
        <w:t>A dark room. The stage is at one end, with a projector on it</w:t>
      </w:r>
      <w:r w:rsidR="005B64CB">
        <w:t>. The stage is about a metre off the floor.</w:t>
      </w:r>
      <w:r w:rsidR="00BE2175">
        <w:t xml:space="preserve"> </w:t>
      </w:r>
      <w:r>
        <w:t xml:space="preserve">The ceiling is red wood, and the </w:t>
      </w:r>
      <w:r w:rsidR="000E2A2A">
        <w:t xml:space="preserve">floors are dark wood. </w:t>
      </w:r>
      <w:r w:rsidR="0032684E">
        <w:t xml:space="preserve">Curtains are behind the stage. Window frames with </w:t>
      </w:r>
      <w:r w:rsidR="00983A7A">
        <w:t>orange curtains</w:t>
      </w:r>
      <w:r w:rsidR="00033994">
        <w:t xml:space="preserve"> are on the side walls.</w:t>
      </w:r>
      <w:r w:rsidR="1AB22332">
        <w:t xml:space="preserve"> A disco ball is suspended from the centre of the ceiling.</w:t>
      </w:r>
    </w:p>
    <w:p w14:paraId="0DB24A52" w14:textId="25E01A67" w:rsidR="008768ED" w:rsidRDefault="008768ED">
      <w:r>
        <w:br w:type="page"/>
      </w:r>
    </w:p>
    <w:p w14:paraId="2161A6F4" w14:textId="77777777" w:rsidR="00033994" w:rsidRDefault="00033994"/>
    <w:p w14:paraId="3F545104" w14:textId="082F91BB" w:rsidR="00033994" w:rsidRDefault="00A11B0C">
      <w:r>
        <w:rPr>
          <w:noProof/>
        </w:rPr>
        <w:drawing>
          <wp:inline distT="0" distB="0" distL="0" distR="0" wp14:anchorId="7EE98E63" wp14:editId="1CB2889C">
            <wp:extent cx="5731510" cy="3823970"/>
            <wp:effectExtent l="0" t="0" r="254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3823970"/>
                    </a:xfrm>
                    <a:prstGeom prst="rect">
                      <a:avLst/>
                    </a:prstGeom>
                    <a:noFill/>
                    <a:ln>
                      <a:noFill/>
                    </a:ln>
                  </pic:spPr>
                </pic:pic>
              </a:graphicData>
            </a:graphic>
          </wp:inline>
        </w:drawing>
      </w:r>
    </w:p>
    <w:p w14:paraId="5813F6B5" w14:textId="6369308F" w:rsidR="00033994" w:rsidRDefault="00033994">
      <w:r>
        <w:t>Image</w:t>
      </w:r>
      <w:r w:rsidR="00826C14">
        <w:t xml:space="preserve"> Description</w:t>
      </w:r>
      <w:r>
        <w:t>: Common Rooms with the lights on. The bar is at one end of the venue</w:t>
      </w:r>
      <w:r w:rsidR="4FAC28A0">
        <w:t>, to the left of a set of double doors</w:t>
      </w:r>
      <w:r>
        <w:t xml:space="preserve"> The bar is brown and black wood. There are tall </w:t>
      </w:r>
      <w:r w:rsidR="00A11B0C">
        <w:t>service areas</w:t>
      </w:r>
      <w:r>
        <w:t xml:space="preserve"> on </w:t>
      </w:r>
      <w:r w:rsidR="004C176B">
        <w:t>e</w:t>
      </w:r>
      <w:r>
        <w:t xml:space="preserve">ither side, with a lower </w:t>
      </w:r>
      <w:r w:rsidR="00A11B0C">
        <w:t>service area</w:t>
      </w:r>
      <w:r>
        <w:t xml:space="preserve"> in the middle. </w:t>
      </w:r>
      <w:r w:rsidR="00FD78DF">
        <w:t xml:space="preserve">Bottles and glasses are on the shelves behind the bar. </w:t>
      </w:r>
      <w:r w:rsidR="00A11B0C">
        <w:t>There are bar stools and tables in front of the bar.</w:t>
      </w:r>
    </w:p>
    <w:p w14:paraId="7294001F" w14:textId="77777777" w:rsidR="00FF1FA0" w:rsidRDefault="00FF1FA0"/>
    <w:p w14:paraId="44B04C3A" w14:textId="77777777" w:rsidR="00FF1FA0" w:rsidRDefault="00FF1FA0"/>
    <w:p w14:paraId="6C8B46E5" w14:textId="77777777" w:rsidR="00FF1FA0" w:rsidRDefault="00FF1FA0"/>
    <w:p w14:paraId="577174AE" w14:textId="77777777" w:rsidR="007913A4" w:rsidRDefault="007913A4"/>
    <w:p w14:paraId="350AC904" w14:textId="77777777" w:rsidR="007913A4" w:rsidRDefault="007913A4"/>
    <w:p w14:paraId="00348F12" w14:textId="77777777" w:rsidR="007913A4" w:rsidRDefault="007913A4"/>
    <w:p w14:paraId="5F3C5029" w14:textId="77777777" w:rsidR="007913A4" w:rsidRDefault="007913A4"/>
    <w:p w14:paraId="441C26B4" w14:textId="77777777" w:rsidR="007913A4" w:rsidRDefault="007913A4"/>
    <w:p w14:paraId="00460C3F" w14:textId="77777777" w:rsidR="007913A4" w:rsidRDefault="007913A4"/>
    <w:p w14:paraId="1A7F224F" w14:textId="77777777" w:rsidR="007913A4" w:rsidRDefault="007913A4"/>
    <w:p w14:paraId="4C80244F" w14:textId="77777777" w:rsidR="007913A4" w:rsidRDefault="007913A4"/>
    <w:p w14:paraId="45CAC957" w14:textId="77777777" w:rsidR="00FF1FA0" w:rsidRDefault="00FF1FA0"/>
    <w:p w14:paraId="445E5463" w14:textId="77777777" w:rsidR="00FF1FA0" w:rsidRDefault="00FF1FA0"/>
    <w:p w14:paraId="1089FD84" w14:textId="27D94C3C" w:rsidR="00FF1FA0" w:rsidRPr="00391576" w:rsidRDefault="00FF1FA0">
      <w:pPr>
        <w:rPr>
          <w:b/>
          <w:bCs/>
        </w:rPr>
      </w:pPr>
      <w:r w:rsidRPr="00391576">
        <w:rPr>
          <w:b/>
          <w:bCs/>
        </w:rPr>
        <w:lastRenderedPageBreak/>
        <w:t xml:space="preserve">The Lounge </w:t>
      </w:r>
      <w:r w:rsidR="007913A4" w:rsidRPr="00391576">
        <w:rPr>
          <w:b/>
          <w:bCs/>
        </w:rPr>
        <w:t>a</w:t>
      </w:r>
      <w:r w:rsidRPr="00391576">
        <w:rPr>
          <w:b/>
          <w:bCs/>
        </w:rPr>
        <w:t>t Fringe Common Rooms</w:t>
      </w:r>
    </w:p>
    <w:p w14:paraId="69778B07" w14:textId="1834FF6D" w:rsidR="00FF1FA0" w:rsidRDefault="007913A4">
      <w:r>
        <w:rPr>
          <w:noProof/>
        </w:rPr>
        <w:drawing>
          <wp:inline distT="0" distB="0" distL="0" distR="0" wp14:anchorId="7BD05DFA" wp14:editId="65802D8A">
            <wp:extent cx="5731510" cy="3823970"/>
            <wp:effectExtent l="0" t="0" r="254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3823970"/>
                    </a:xfrm>
                    <a:prstGeom prst="rect">
                      <a:avLst/>
                    </a:prstGeom>
                    <a:noFill/>
                    <a:ln>
                      <a:noFill/>
                    </a:ln>
                  </pic:spPr>
                </pic:pic>
              </a:graphicData>
            </a:graphic>
          </wp:inline>
        </w:drawing>
      </w:r>
    </w:p>
    <w:p w14:paraId="15A3C058" w14:textId="65128CCB" w:rsidR="007913A4" w:rsidRDefault="00CB0824">
      <w:r>
        <w:t>Image Description: A</w:t>
      </w:r>
      <w:r w:rsidR="00010AAB">
        <w:t xml:space="preserve"> high-ceilinged </w:t>
      </w:r>
      <w:r w:rsidR="00E63EED">
        <w:t xml:space="preserve">room with a beige and </w:t>
      </w:r>
      <w:r w:rsidR="00010AAB">
        <w:t xml:space="preserve">dark green patterned carpet. Vintage couches and </w:t>
      </w:r>
      <w:r w:rsidR="15384CEE">
        <w:t>armchairs</w:t>
      </w:r>
      <w:r w:rsidR="00010AAB">
        <w:t xml:space="preserve"> are scattered around the edges of the room in groups around coffee tables. Vintage lamps sit on the </w:t>
      </w:r>
      <w:r w:rsidR="00486246">
        <w:t>tables, throwing warm light on the walls. Two of the walls have large drapes closed over windows, and there is a mantl</w:t>
      </w:r>
      <w:r w:rsidR="00114AD0">
        <w:t>e</w:t>
      </w:r>
      <w:r w:rsidR="00486246">
        <w:t xml:space="preserve"> </w:t>
      </w:r>
      <w:r w:rsidR="00114AD0">
        <w:t xml:space="preserve">on the wall to the right. </w:t>
      </w:r>
    </w:p>
    <w:p w14:paraId="3C49397F" w14:textId="77777777" w:rsidR="00BB15D7" w:rsidRDefault="00BB15D7">
      <w:pPr>
        <w:rPr>
          <w:b/>
          <w:bCs/>
        </w:rPr>
      </w:pPr>
    </w:p>
    <w:p w14:paraId="1DB6FB5F" w14:textId="77777777" w:rsidR="00BB15D7" w:rsidRDefault="00BB15D7">
      <w:pPr>
        <w:rPr>
          <w:b/>
          <w:bCs/>
        </w:rPr>
      </w:pPr>
    </w:p>
    <w:p w14:paraId="28BF6FEC" w14:textId="77777777" w:rsidR="00BB15D7" w:rsidRDefault="00BB15D7">
      <w:pPr>
        <w:rPr>
          <w:b/>
          <w:bCs/>
        </w:rPr>
      </w:pPr>
    </w:p>
    <w:p w14:paraId="4690CC67" w14:textId="77777777" w:rsidR="00BB15D7" w:rsidRDefault="00BB15D7">
      <w:pPr>
        <w:rPr>
          <w:b/>
          <w:bCs/>
        </w:rPr>
      </w:pPr>
    </w:p>
    <w:p w14:paraId="2BB2CD4D" w14:textId="77777777" w:rsidR="00BB15D7" w:rsidRDefault="00BB15D7">
      <w:pPr>
        <w:rPr>
          <w:b/>
          <w:bCs/>
        </w:rPr>
      </w:pPr>
    </w:p>
    <w:p w14:paraId="55142DA1" w14:textId="77777777" w:rsidR="00BB15D7" w:rsidRDefault="00BB15D7">
      <w:pPr>
        <w:rPr>
          <w:b/>
          <w:bCs/>
        </w:rPr>
      </w:pPr>
    </w:p>
    <w:p w14:paraId="3D6364C5" w14:textId="77777777" w:rsidR="00BB15D7" w:rsidRDefault="00BB15D7">
      <w:pPr>
        <w:rPr>
          <w:b/>
          <w:bCs/>
        </w:rPr>
      </w:pPr>
    </w:p>
    <w:p w14:paraId="720E55C0" w14:textId="77777777" w:rsidR="00BB15D7" w:rsidRDefault="00BB15D7">
      <w:pPr>
        <w:rPr>
          <w:b/>
          <w:bCs/>
        </w:rPr>
      </w:pPr>
    </w:p>
    <w:p w14:paraId="35847FAB" w14:textId="77777777" w:rsidR="00BB15D7" w:rsidRDefault="00BB15D7">
      <w:pPr>
        <w:rPr>
          <w:b/>
          <w:bCs/>
        </w:rPr>
      </w:pPr>
    </w:p>
    <w:p w14:paraId="43659823" w14:textId="77777777" w:rsidR="00BB15D7" w:rsidRDefault="00BB15D7">
      <w:pPr>
        <w:rPr>
          <w:b/>
          <w:bCs/>
        </w:rPr>
      </w:pPr>
    </w:p>
    <w:p w14:paraId="7529FEC8" w14:textId="77777777" w:rsidR="00BB15D7" w:rsidRDefault="00BB15D7">
      <w:pPr>
        <w:rPr>
          <w:b/>
          <w:bCs/>
        </w:rPr>
      </w:pPr>
    </w:p>
    <w:p w14:paraId="56FF1EF2" w14:textId="77777777" w:rsidR="00BB15D7" w:rsidRDefault="00BB15D7">
      <w:pPr>
        <w:rPr>
          <w:b/>
          <w:bCs/>
        </w:rPr>
      </w:pPr>
    </w:p>
    <w:p w14:paraId="52FCCFAB" w14:textId="77777777" w:rsidR="00BB15D7" w:rsidRDefault="00BB15D7">
      <w:pPr>
        <w:rPr>
          <w:b/>
          <w:bCs/>
        </w:rPr>
      </w:pPr>
    </w:p>
    <w:p w14:paraId="480E8C83" w14:textId="14531943" w:rsidR="00FF1FA0" w:rsidRDefault="00FF1FA0">
      <w:pPr>
        <w:rPr>
          <w:b/>
          <w:bCs/>
        </w:rPr>
      </w:pPr>
      <w:r w:rsidRPr="00391576">
        <w:rPr>
          <w:b/>
          <w:bCs/>
        </w:rPr>
        <w:lastRenderedPageBreak/>
        <w:t>Outdoor Balcony at Fringe Common Rooms</w:t>
      </w:r>
    </w:p>
    <w:p w14:paraId="3331C1C7" w14:textId="3FE6AEED" w:rsidR="00BB15D7" w:rsidRDefault="00BB15D7">
      <w:pPr>
        <w:rPr>
          <w:b/>
          <w:bCs/>
        </w:rPr>
      </w:pPr>
      <w:r>
        <w:rPr>
          <w:noProof/>
        </w:rPr>
        <w:drawing>
          <wp:inline distT="0" distB="0" distL="0" distR="0" wp14:anchorId="469394BF" wp14:editId="13265777">
            <wp:extent cx="5731510" cy="3823970"/>
            <wp:effectExtent l="0" t="0" r="254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3823970"/>
                    </a:xfrm>
                    <a:prstGeom prst="rect">
                      <a:avLst/>
                    </a:prstGeom>
                    <a:noFill/>
                    <a:ln>
                      <a:noFill/>
                    </a:ln>
                  </pic:spPr>
                </pic:pic>
              </a:graphicData>
            </a:graphic>
          </wp:inline>
        </w:drawing>
      </w:r>
    </w:p>
    <w:p w14:paraId="6C0DB843" w14:textId="48B3871A" w:rsidR="00004E2E" w:rsidRPr="00BB15D7" w:rsidRDefault="00BB15D7">
      <w:r>
        <w:t xml:space="preserve">Image Description: </w:t>
      </w:r>
      <w:r w:rsidR="00215A69">
        <w:t xml:space="preserve">A narrow balcony that overlooks </w:t>
      </w:r>
      <w:r w:rsidR="71812F68">
        <w:t xml:space="preserve">the </w:t>
      </w:r>
      <w:r w:rsidR="00215A69">
        <w:t xml:space="preserve">tin-roof of a building below. </w:t>
      </w:r>
      <w:r w:rsidR="00B66767">
        <w:t>White brick walls</w:t>
      </w:r>
      <w:r w:rsidR="00004E2E">
        <w:t xml:space="preserve"> of the neighbouring buildings surround the view of the balcony. The balustrades and furnishings are painted dark green and the floor of the balcony is hardwood floorboards. Wooden bar tables and stools</w:t>
      </w:r>
      <w:r w:rsidR="003E3091">
        <w:t xml:space="preserve"> are spread across the balcony and a decorative rustic metal light fixture hangs from the ceiling in the shape of a large sphere. </w:t>
      </w:r>
    </w:p>
    <w:p w14:paraId="0D7B8121" w14:textId="54CF9483" w:rsidR="00444637" w:rsidRDefault="008D0EA0" w:rsidP="00267C84">
      <w:pPr>
        <w:rPr>
          <w:rFonts w:eastAsia="Times New Roman"/>
        </w:rPr>
      </w:pPr>
      <w:r w:rsidRPr="00267C84">
        <w:rPr>
          <w:rFonts w:eastAsia="Times New Roman"/>
          <w:b/>
          <w:bCs/>
        </w:rPr>
        <w:lastRenderedPageBreak/>
        <w:t>Accessible toilets at Fringe common rooms</w:t>
      </w:r>
      <w:r w:rsidR="00444637" w:rsidRPr="00267C84">
        <w:rPr>
          <w:rFonts w:eastAsia="Times New Roman"/>
          <w:b/>
          <w:bCs/>
        </w:rPr>
        <w:br/>
      </w:r>
      <w:r w:rsidR="00444637">
        <w:rPr>
          <w:rFonts w:eastAsia="Times New Roman"/>
          <w:noProof/>
        </w:rPr>
        <w:drawing>
          <wp:inline distT="0" distB="0" distL="0" distR="0" wp14:anchorId="61BCF4B2" wp14:editId="04E166E0">
            <wp:extent cx="5581650" cy="7442407"/>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A484C7-7B02-493C-B2BE-04B4D027605D"/>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5600645" cy="7467734"/>
                    </a:xfrm>
                    <a:prstGeom prst="rect">
                      <a:avLst/>
                    </a:prstGeom>
                    <a:noFill/>
                    <a:ln>
                      <a:noFill/>
                    </a:ln>
                  </pic:spPr>
                </pic:pic>
              </a:graphicData>
            </a:graphic>
          </wp:inline>
        </w:drawing>
      </w:r>
    </w:p>
    <w:p w14:paraId="1FF4B0ED" w14:textId="13D23CA7" w:rsidR="00396133" w:rsidRDefault="00396133" w:rsidP="00444637">
      <w:pPr>
        <w:rPr>
          <w:rFonts w:eastAsia="Times New Roman"/>
        </w:rPr>
      </w:pPr>
      <w:r>
        <w:rPr>
          <w:rFonts w:eastAsia="Times New Roman"/>
        </w:rPr>
        <w:t>Image</w:t>
      </w:r>
      <w:r w:rsidR="007E3944">
        <w:rPr>
          <w:rFonts w:eastAsia="Times New Roman"/>
        </w:rPr>
        <w:t xml:space="preserve"> Description</w:t>
      </w:r>
      <w:r>
        <w:rPr>
          <w:rFonts w:eastAsia="Times New Roman"/>
        </w:rPr>
        <w:t xml:space="preserve">: </w:t>
      </w:r>
      <w:r w:rsidR="1B003B40" w:rsidRPr="69B0FF44">
        <w:rPr>
          <w:rFonts w:eastAsia="Times New Roman"/>
        </w:rPr>
        <w:t>A</w:t>
      </w:r>
      <w:r>
        <w:rPr>
          <w:rFonts w:eastAsia="Times New Roman"/>
        </w:rPr>
        <w:t>n internal corridor with greyish walls, green floors and doorways on the left. One doorway is the entrance to an accessible toilet – a silver and blue sign with a wheelchair symbol is on the wall, indicating its purpose.</w:t>
      </w:r>
      <w:r w:rsidR="00DC15F3">
        <w:rPr>
          <w:rFonts w:eastAsia="Times New Roman"/>
        </w:rPr>
        <w:t xml:space="preserve"> The next doorway is partially in view – it’s open, and part of a yellow wet floor sign is resting on the inside edge of the doorway.</w:t>
      </w:r>
      <w:r>
        <w:rPr>
          <w:rFonts w:eastAsia="Times New Roman"/>
        </w:rPr>
        <w:t xml:space="preserve"> At the end of the corridor are some double doors, that are open, and through the doors is </w:t>
      </w:r>
      <w:r w:rsidR="30A32A82" w:rsidRPr="3BD41E15">
        <w:rPr>
          <w:rFonts w:eastAsia="Times New Roman"/>
        </w:rPr>
        <w:t>further</w:t>
      </w:r>
      <w:r w:rsidR="5655FF62" w:rsidRPr="3BD41E15">
        <w:rPr>
          <w:rFonts w:eastAsia="Times New Roman"/>
        </w:rPr>
        <w:t xml:space="preserve"> green</w:t>
      </w:r>
      <w:r>
        <w:rPr>
          <w:rFonts w:eastAsia="Times New Roman"/>
        </w:rPr>
        <w:t xml:space="preserve"> floor and open space. </w:t>
      </w:r>
    </w:p>
    <w:p w14:paraId="0ACFC248" w14:textId="37B63E93" w:rsidR="00DC15F3" w:rsidRDefault="00DC15F3" w:rsidP="00444637">
      <w:pPr>
        <w:rPr>
          <w:rFonts w:eastAsia="Times New Roman"/>
          <w:b/>
          <w:bCs/>
        </w:rPr>
      </w:pPr>
      <w:r>
        <w:rPr>
          <w:rFonts w:eastAsia="Times New Roman"/>
          <w:noProof/>
        </w:rPr>
        <w:lastRenderedPageBreak/>
        <w:drawing>
          <wp:inline distT="0" distB="0" distL="0" distR="0" wp14:anchorId="0D8C0868" wp14:editId="7885D0E1">
            <wp:extent cx="5457825" cy="727730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DD8F9-9D93-42BA-8272-7E30DCEEADE4"/>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5471049" cy="7294933"/>
                    </a:xfrm>
                    <a:prstGeom prst="rect">
                      <a:avLst/>
                    </a:prstGeom>
                    <a:noFill/>
                    <a:ln>
                      <a:noFill/>
                    </a:ln>
                  </pic:spPr>
                </pic:pic>
              </a:graphicData>
            </a:graphic>
          </wp:inline>
        </w:drawing>
      </w:r>
    </w:p>
    <w:p w14:paraId="658B666A" w14:textId="4B6A01D5" w:rsidR="00DC15F3" w:rsidRDefault="00DC15F3" w:rsidP="00444637">
      <w:pPr>
        <w:rPr>
          <w:rFonts w:eastAsia="Times New Roman"/>
        </w:rPr>
      </w:pPr>
      <w:r w:rsidRPr="00DC15F3">
        <w:rPr>
          <w:rFonts w:eastAsia="Times New Roman"/>
        </w:rPr>
        <w:t>Image</w:t>
      </w:r>
      <w:r w:rsidR="007E3944">
        <w:rPr>
          <w:rFonts w:eastAsia="Times New Roman"/>
        </w:rPr>
        <w:t xml:space="preserve"> Description</w:t>
      </w:r>
      <w:r w:rsidRPr="00DC15F3">
        <w:rPr>
          <w:rFonts w:eastAsia="Times New Roman"/>
        </w:rPr>
        <w:t xml:space="preserve">: </w:t>
      </w:r>
      <w:r>
        <w:rPr>
          <w:rFonts w:eastAsia="Times New Roman"/>
        </w:rPr>
        <w:t>A closeup of the accessible toilet door. The walls are greyish, and the door is taupe.</w:t>
      </w:r>
      <w:r w:rsidR="002D25EC">
        <w:rPr>
          <w:rFonts w:eastAsia="Times New Roman"/>
        </w:rPr>
        <w:t xml:space="preserve"> The door has four horizontal vents at the bottom.</w:t>
      </w:r>
      <w:r>
        <w:rPr>
          <w:rFonts w:eastAsia="Times New Roman"/>
        </w:rPr>
        <w:t xml:space="preserve"> </w:t>
      </w:r>
      <w:r w:rsidR="002D25EC">
        <w:rPr>
          <w:rFonts w:eastAsia="Times New Roman"/>
        </w:rPr>
        <w:t xml:space="preserve">On the wall is a </w:t>
      </w:r>
      <w:r w:rsidR="00AD69B6">
        <w:rPr>
          <w:rFonts w:eastAsia="Times New Roman"/>
        </w:rPr>
        <w:t xml:space="preserve">silver </w:t>
      </w:r>
      <w:r w:rsidR="002D25EC">
        <w:rPr>
          <w:rFonts w:eastAsia="Times New Roman"/>
        </w:rPr>
        <w:t>sign with two</w:t>
      </w:r>
      <w:r w:rsidR="00AD69B6">
        <w:rPr>
          <w:rFonts w:eastAsia="Times New Roman"/>
        </w:rPr>
        <w:t xml:space="preserve"> black symbols</w:t>
      </w:r>
      <w:r w:rsidR="002D25EC">
        <w:rPr>
          <w:rFonts w:eastAsia="Times New Roman"/>
        </w:rPr>
        <w:t xml:space="preserve"> </w:t>
      </w:r>
      <w:r w:rsidR="00AD69B6">
        <w:rPr>
          <w:rFonts w:eastAsia="Times New Roman"/>
        </w:rPr>
        <w:t xml:space="preserve">that depict </w:t>
      </w:r>
      <w:r w:rsidR="002D25EC">
        <w:rPr>
          <w:rFonts w:eastAsia="Times New Roman"/>
        </w:rPr>
        <w:t>people standing, and a white and blue wheelchair symbol. “Unisex toilet LH” is in bold black text below the symbols, and braille is below the text. The floor is green.</w:t>
      </w:r>
    </w:p>
    <w:p w14:paraId="65D04209" w14:textId="5BF65138" w:rsidR="009B5294" w:rsidRDefault="009B5294" w:rsidP="00444637">
      <w:pPr>
        <w:rPr>
          <w:rFonts w:eastAsia="Times New Roman"/>
        </w:rPr>
      </w:pPr>
    </w:p>
    <w:p w14:paraId="1396C8B5" w14:textId="0648349D" w:rsidR="009B5294" w:rsidRDefault="009B5294" w:rsidP="00444637">
      <w:pPr>
        <w:rPr>
          <w:rFonts w:eastAsia="Times New Roman"/>
        </w:rPr>
      </w:pPr>
      <w:r>
        <w:rPr>
          <w:rFonts w:eastAsia="Times New Roman"/>
          <w:noProof/>
        </w:rPr>
        <w:lastRenderedPageBreak/>
        <w:drawing>
          <wp:inline distT="0" distB="0" distL="0" distR="0" wp14:anchorId="4EF2A0B2" wp14:editId="21AFE1AA">
            <wp:extent cx="4686300" cy="624857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D60F50-6A2E-4768-A4BF-32D6EF9F771A"/>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4728889" cy="6305361"/>
                    </a:xfrm>
                    <a:prstGeom prst="rect">
                      <a:avLst/>
                    </a:prstGeom>
                    <a:noFill/>
                    <a:ln>
                      <a:noFill/>
                    </a:ln>
                  </pic:spPr>
                </pic:pic>
              </a:graphicData>
            </a:graphic>
          </wp:inline>
        </w:drawing>
      </w:r>
    </w:p>
    <w:p w14:paraId="1B170F4E" w14:textId="7A39275A" w:rsidR="002031B6" w:rsidRDefault="00796C51" w:rsidP="00444637">
      <w:pPr>
        <w:rPr>
          <w:rFonts w:eastAsia="Times New Roman"/>
        </w:rPr>
      </w:pPr>
      <w:r>
        <w:rPr>
          <w:rFonts w:eastAsia="Times New Roman"/>
        </w:rPr>
        <w:t>Image</w:t>
      </w:r>
      <w:r w:rsidR="007E3944">
        <w:rPr>
          <w:rFonts w:eastAsia="Times New Roman"/>
        </w:rPr>
        <w:t xml:space="preserve"> Description</w:t>
      </w:r>
      <w:r>
        <w:rPr>
          <w:rFonts w:eastAsia="Times New Roman"/>
        </w:rPr>
        <w:t xml:space="preserve">: </w:t>
      </w:r>
      <w:r w:rsidR="1C83570B" w:rsidRPr="3BD41E15">
        <w:rPr>
          <w:rFonts w:eastAsia="Times New Roman"/>
        </w:rPr>
        <w:t>T</w:t>
      </w:r>
      <w:r>
        <w:rPr>
          <w:rFonts w:eastAsia="Times New Roman"/>
        </w:rPr>
        <w:t xml:space="preserve">he inside of the accessible toilet. </w:t>
      </w:r>
      <w:r w:rsidR="005963B8">
        <w:rPr>
          <w:rFonts w:eastAsia="Times New Roman"/>
        </w:rPr>
        <w:t>A</w:t>
      </w:r>
      <w:r w:rsidR="001B7FEA">
        <w:rPr>
          <w:rFonts w:eastAsia="Times New Roman"/>
        </w:rPr>
        <w:t xml:space="preserve"> toilet with a grey seat and white backrest is in the right corner of the room. Silver metal railings are along the wall </w:t>
      </w:r>
      <w:r w:rsidR="00DC6120">
        <w:rPr>
          <w:rFonts w:eastAsia="Times New Roman"/>
        </w:rPr>
        <w:t>parallel</w:t>
      </w:r>
      <w:r w:rsidR="001B7FEA">
        <w:rPr>
          <w:rFonts w:eastAsia="Times New Roman"/>
        </w:rPr>
        <w:t xml:space="preserve"> to the toilet</w:t>
      </w:r>
      <w:r w:rsidR="00873802">
        <w:rPr>
          <w:rFonts w:eastAsia="Times New Roman"/>
        </w:rPr>
        <w:t xml:space="preserve">, and adjacent to the toilet cistern. Below the railing adjacent to the cistern is a blue sanitary bin. </w:t>
      </w:r>
      <w:r w:rsidR="00DC6120">
        <w:rPr>
          <w:rFonts w:eastAsia="Times New Roman"/>
        </w:rPr>
        <w:t xml:space="preserve">A roll of toilet paper is on the wall </w:t>
      </w:r>
      <w:r w:rsidR="00710660">
        <w:rPr>
          <w:rFonts w:eastAsia="Times New Roman"/>
        </w:rPr>
        <w:t xml:space="preserve">next to the toilet, and a spare roll sits on the railing. </w:t>
      </w:r>
      <w:r>
        <w:rPr>
          <w:rFonts w:eastAsia="Times New Roman"/>
        </w:rPr>
        <w:t xml:space="preserve">The floor </w:t>
      </w:r>
      <w:r w:rsidR="005963B8">
        <w:rPr>
          <w:rFonts w:eastAsia="Times New Roman"/>
        </w:rPr>
        <w:t>has</w:t>
      </w:r>
      <w:r>
        <w:rPr>
          <w:rFonts w:eastAsia="Times New Roman"/>
        </w:rPr>
        <w:t xml:space="preserve"> dark grey tiles. A drain is on the floor. </w:t>
      </w:r>
      <w:r w:rsidR="00710660">
        <w:rPr>
          <w:rFonts w:eastAsia="Times New Roman"/>
        </w:rPr>
        <w:t xml:space="preserve">The walls are greyish. </w:t>
      </w:r>
    </w:p>
    <w:p w14:paraId="7A5B2E1C" w14:textId="77777777" w:rsidR="002031B6" w:rsidRDefault="002031B6">
      <w:pPr>
        <w:rPr>
          <w:rFonts w:eastAsia="Times New Roman"/>
        </w:rPr>
      </w:pPr>
      <w:r>
        <w:rPr>
          <w:rFonts w:eastAsia="Times New Roman"/>
        </w:rPr>
        <w:br w:type="page"/>
      </w:r>
    </w:p>
    <w:p w14:paraId="19232110" w14:textId="1704DC63" w:rsidR="009B5294" w:rsidRPr="00DC15F3" w:rsidRDefault="002031B6" w:rsidP="00444637">
      <w:pPr>
        <w:rPr>
          <w:rFonts w:eastAsia="Times New Roman"/>
        </w:rPr>
      </w:pPr>
      <w:r>
        <w:rPr>
          <w:rFonts w:eastAsia="Times New Roman"/>
          <w:noProof/>
        </w:rPr>
        <w:lastRenderedPageBreak/>
        <w:drawing>
          <wp:inline distT="0" distB="0" distL="0" distR="0" wp14:anchorId="30879151" wp14:editId="36B07554">
            <wp:extent cx="5191125" cy="6921691"/>
            <wp:effectExtent l="0" t="0" r="0" b="0"/>
            <wp:docPr id="6" name="Picture 6" descr="A bathroom with a sink and a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BCBAA4-5D23-4C9C-BBF9-C111CA998F1C"/>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5212820" cy="6950619"/>
                    </a:xfrm>
                    <a:prstGeom prst="rect">
                      <a:avLst/>
                    </a:prstGeom>
                    <a:noFill/>
                    <a:ln>
                      <a:noFill/>
                    </a:ln>
                  </pic:spPr>
                </pic:pic>
              </a:graphicData>
            </a:graphic>
          </wp:inline>
        </w:drawing>
      </w:r>
    </w:p>
    <w:p w14:paraId="5954AED9" w14:textId="12D1F4B0" w:rsidR="008D0EA0" w:rsidRDefault="002031B6" w:rsidP="00444637">
      <w:pPr>
        <w:rPr>
          <w:rFonts w:eastAsia="Times New Roman"/>
        </w:rPr>
      </w:pPr>
      <w:r>
        <w:rPr>
          <w:rFonts w:eastAsia="Times New Roman"/>
          <w:noProof/>
        </w:rPr>
        <w:t>Image</w:t>
      </w:r>
      <w:r w:rsidR="007E3944">
        <w:rPr>
          <w:rFonts w:eastAsia="Times New Roman"/>
          <w:noProof/>
        </w:rPr>
        <w:t xml:space="preserve"> Description</w:t>
      </w:r>
      <w:r>
        <w:rPr>
          <w:rFonts w:eastAsia="Times New Roman"/>
          <w:noProof/>
        </w:rPr>
        <w:t>: An</w:t>
      </w:r>
      <w:r w:rsidR="51F22AE6" w:rsidRPr="76CBC267">
        <w:rPr>
          <w:rFonts w:eastAsia="Times New Roman"/>
          <w:noProof/>
        </w:rPr>
        <w:t>lternate</w:t>
      </w:r>
      <w:r>
        <w:rPr>
          <w:rFonts w:eastAsia="Times New Roman"/>
          <w:noProof/>
        </w:rPr>
        <w:t xml:space="preserve"> view of the accessible toilet. </w:t>
      </w:r>
      <w:r w:rsidR="24259ED4" w:rsidRPr="76CBC267">
        <w:rPr>
          <w:rFonts w:eastAsia="Times New Roman"/>
          <w:noProof/>
        </w:rPr>
        <w:t>There is</w:t>
      </w:r>
      <w:r w:rsidR="535A6A8D" w:rsidRPr="6E7D7FFB">
        <w:rPr>
          <w:rFonts w:eastAsia="Times New Roman"/>
          <w:noProof/>
        </w:rPr>
        <w:t xml:space="preserve">a </w:t>
      </w:r>
      <w:r>
        <w:rPr>
          <w:rFonts w:eastAsia="Times New Roman"/>
          <w:noProof/>
        </w:rPr>
        <w:t>sink on the wall, with a silver tap and container of handwash on the basin and a mirror is above the sink.</w:t>
      </w:r>
      <w:r w:rsidR="00444637">
        <w:br/>
      </w:r>
      <w:r w:rsidR="00444637">
        <w:br/>
      </w:r>
    </w:p>
    <w:p w14:paraId="333FFCDC" w14:textId="77777777" w:rsidR="008D0EA0" w:rsidRDefault="008D0EA0" w:rsidP="00444637">
      <w:pPr>
        <w:rPr>
          <w:rFonts w:eastAsia="Times New Roman"/>
        </w:rPr>
      </w:pPr>
    </w:p>
    <w:p w14:paraId="3A1B2799" w14:textId="77777777" w:rsidR="008D0EA0" w:rsidRDefault="008D0EA0" w:rsidP="00444637">
      <w:pPr>
        <w:rPr>
          <w:rFonts w:eastAsia="Times New Roman"/>
        </w:rPr>
      </w:pPr>
    </w:p>
    <w:p w14:paraId="46125407" w14:textId="76DFEB5A" w:rsidR="008D0EA0" w:rsidRDefault="008D0EA0" w:rsidP="00444637">
      <w:pPr>
        <w:rPr>
          <w:rFonts w:eastAsia="Times New Roman"/>
        </w:rPr>
      </w:pPr>
      <w:r>
        <w:rPr>
          <w:rFonts w:eastAsia="Times New Roman"/>
          <w:noProof/>
        </w:rPr>
        <w:lastRenderedPageBreak/>
        <w:t>Elvevator at Fringe Common Rooms:</w:t>
      </w:r>
      <w:r w:rsidR="00444637">
        <w:rPr>
          <w:rFonts w:eastAsia="Times New Roman"/>
          <w:noProof/>
        </w:rPr>
        <w:drawing>
          <wp:inline distT="0" distB="0" distL="0" distR="0" wp14:anchorId="29042F26" wp14:editId="53E2192F">
            <wp:extent cx="5410200" cy="405794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36B2F-65DB-4114-B5D2-DBE6D2129A1E"/>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5448817" cy="4086914"/>
                    </a:xfrm>
                    <a:prstGeom prst="rect">
                      <a:avLst/>
                    </a:prstGeom>
                    <a:noFill/>
                    <a:ln>
                      <a:noFill/>
                    </a:ln>
                  </pic:spPr>
                </pic:pic>
              </a:graphicData>
            </a:graphic>
          </wp:inline>
        </w:drawing>
      </w:r>
    </w:p>
    <w:p w14:paraId="553B1967" w14:textId="6B9A8BBD" w:rsidR="00DC15F3" w:rsidRDefault="000A7C5F" w:rsidP="00444637">
      <w:pPr>
        <w:rPr>
          <w:rFonts w:eastAsia="Times New Roman"/>
        </w:rPr>
      </w:pPr>
      <w:r>
        <w:br/>
      </w:r>
      <w:r w:rsidR="00DC15F3">
        <w:rPr>
          <w:rFonts w:eastAsia="Times New Roman"/>
        </w:rPr>
        <w:t>Image</w:t>
      </w:r>
      <w:r w:rsidR="007E3944">
        <w:rPr>
          <w:rFonts w:eastAsia="Times New Roman"/>
        </w:rPr>
        <w:t xml:space="preserve"> Description</w:t>
      </w:r>
      <w:r w:rsidR="00DC15F3">
        <w:rPr>
          <w:rFonts w:eastAsia="Times New Roman"/>
        </w:rPr>
        <w:t>: The</w:t>
      </w:r>
      <w:r w:rsidR="00354E0C">
        <w:rPr>
          <w:rFonts w:eastAsia="Times New Roman"/>
        </w:rPr>
        <w:t xml:space="preserve"> </w:t>
      </w:r>
      <w:r w:rsidR="00AC0144">
        <w:rPr>
          <w:rFonts w:eastAsia="Times New Roman"/>
        </w:rPr>
        <w:t>outside of an</w:t>
      </w:r>
      <w:r w:rsidR="00DC15F3">
        <w:rPr>
          <w:rFonts w:eastAsia="Times New Roman"/>
        </w:rPr>
        <w:t xml:space="preserve"> internal lift. It has silver doors. A silver button is on the left side. The walls around the lift are greyish and the floor is green. </w:t>
      </w:r>
      <w:r w:rsidR="5BC56C5A" w:rsidRPr="6E7D7FFB">
        <w:rPr>
          <w:rFonts w:eastAsia="Times New Roman"/>
        </w:rPr>
        <w:t xml:space="preserve">Text above the button to call the lift reads ‘Do not use lift if there is a </w:t>
      </w:r>
      <w:r w:rsidR="5BC56C5A" w:rsidRPr="30282DD1">
        <w:rPr>
          <w:rFonts w:eastAsia="Times New Roman"/>
        </w:rPr>
        <w:t>fire.’</w:t>
      </w:r>
    </w:p>
    <w:p w14:paraId="5C912CBE" w14:textId="486E5861" w:rsidR="00DC15F3" w:rsidRDefault="00DC15F3" w:rsidP="00444637">
      <w:pPr>
        <w:rPr>
          <w:rFonts w:eastAsia="Times New Roman"/>
        </w:rPr>
      </w:pPr>
    </w:p>
    <w:p w14:paraId="68A2576D" w14:textId="1B28DA4C" w:rsidR="00444637" w:rsidRDefault="00444637" w:rsidP="00444637">
      <w:pPr>
        <w:rPr>
          <w:rFonts w:eastAsia="Times New Roman"/>
        </w:rPr>
      </w:pPr>
      <w:r>
        <w:rPr>
          <w:rFonts w:eastAsia="Times New Roman"/>
        </w:rPr>
        <w:lastRenderedPageBreak/>
        <w:br/>
      </w:r>
      <w:r>
        <w:rPr>
          <w:rFonts w:eastAsia="Times New Roman"/>
          <w:noProof/>
        </w:rPr>
        <w:drawing>
          <wp:inline distT="0" distB="0" distL="0" distR="0" wp14:anchorId="454544B1" wp14:editId="41004389">
            <wp:extent cx="5022850" cy="6697317"/>
            <wp:effectExtent l="0" t="0" r="635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E3E9B5-FFB2-4F07-BE31-6D2AB277E3AD"/>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5046053" cy="6728256"/>
                    </a:xfrm>
                    <a:prstGeom prst="rect">
                      <a:avLst/>
                    </a:prstGeom>
                    <a:noFill/>
                    <a:ln>
                      <a:noFill/>
                    </a:ln>
                  </pic:spPr>
                </pic:pic>
              </a:graphicData>
            </a:graphic>
          </wp:inline>
        </w:drawing>
      </w:r>
    </w:p>
    <w:p w14:paraId="55EAB1AC" w14:textId="66740840" w:rsidR="00AC0144" w:rsidRDefault="00AC0144" w:rsidP="00444637">
      <w:pPr>
        <w:rPr>
          <w:rFonts w:eastAsia="Times New Roman"/>
        </w:rPr>
      </w:pPr>
      <w:r>
        <w:rPr>
          <w:rFonts w:eastAsia="Times New Roman"/>
        </w:rPr>
        <w:t>Image</w:t>
      </w:r>
      <w:r w:rsidR="003E3091">
        <w:rPr>
          <w:rFonts w:eastAsia="Times New Roman"/>
        </w:rPr>
        <w:t xml:space="preserve"> Description</w:t>
      </w:r>
      <w:r>
        <w:rPr>
          <w:rFonts w:eastAsia="Times New Roman"/>
        </w:rPr>
        <w:t xml:space="preserve">: the inside of a lift. There is green protective fabric on the walls. The wall of buttons </w:t>
      </w:r>
      <w:r w:rsidR="395DC5D2" w:rsidRPr="30282DD1">
        <w:rPr>
          <w:rFonts w:eastAsia="Times New Roman"/>
        </w:rPr>
        <w:t xml:space="preserve">to choose a level </w:t>
      </w:r>
      <w:r>
        <w:rPr>
          <w:rFonts w:eastAsia="Times New Roman"/>
        </w:rPr>
        <w:t xml:space="preserve">is partially in view. </w:t>
      </w:r>
    </w:p>
    <w:p w14:paraId="3700D381" w14:textId="4A1C6750" w:rsidR="00444637" w:rsidRDefault="00444637" w:rsidP="00444637">
      <w:pPr>
        <w:rPr>
          <w:rFonts w:eastAsia="Times New Roman"/>
        </w:rPr>
      </w:pPr>
      <w:r>
        <w:rPr>
          <w:rFonts w:eastAsia="Times New Roman"/>
        </w:rPr>
        <w:br/>
      </w:r>
      <w:r>
        <w:rPr>
          <w:rFonts w:eastAsia="Times New Roman"/>
        </w:rPr>
        <w:br/>
      </w:r>
    </w:p>
    <w:p w14:paraId="35BECCB6" w14:textId="7382AD02" w:rsidR="00444637" w:rsidRDefault="00444637" w:rsidP="00444637">
      <w:pPr>
        <w:rPr>
          <w:rFonts w:eastAsia="Times New Roman"/>
        </w:rPr>
      </w:pPr>
      <w:r>
        <w:rPr>
          <w:rFonts w:eastAsia="Times New Roman"/>
        </w:rPr>
        <w:br/>
      </w:r>
      <w:r>
        <w:rPr>
          <w:rFonts w:eastAsia="Times New Roman"/>
        </w:rPr>
        <w:br/>
      </w:r>
    </w:p>
    <w:p w14:paraId="05382690" w14:textId="77777777" w:rsidR="003E3091" w:rsidRDefault="00134C4D" w:rsidP="00444637">
      <w:pPr>
        <w:rPr>
          <w:rFonts w:eastAsia="Times New Roman"/>
        </w:rPr>
      </w:pPr>
      <w:r>
        <w:rPr>
          <w:rFonts w:eastAsia="Times New Roman"/>
        </w:rPr>
        <w:lastRenderedPageBreak/>
        <w:t xml:space="preserve">These images are of other </w:t>
      </w:r>
      <w:r w:rsidR="00974B0D">
        <w:rPr>
          <w:rFonts w:eastAsia="Times New Roman"/>
        </w:rPr>
        <w:t>venues</w:t>
      </w:r>
      <w:r>
        <w:rPr>
          <w:rFonts w:eastAsia="Times New Roman"/>
        </w:rPr>
        <w:t xml:space="preserve"> within Trades Hall. </w:t>
      </w:r>
    </w:p>
    <w:p w14:paraId="73C03B94" w14:textId="69D0BC17" w:rsidR="00444637" w:rsidRDefault="003E3091" w:rsidP="00444637">
      <w:pPr>
        <w:rPr>
          <w:rFonts w:eastAsia="Times New Roman"/>
        </w:rPr>
      </w:pPr>
      <w:r>
        <w:rPr>
          <w:rFonts w:eastAsia="Times New Roman"/>
        </w:rPr>
        <w:t>ETU Ballroom:</w:t>
      </w:r>
      <w:r w:rsidR="00444637">
        <w:rPr>
          <w:rFonts w:eastAsia="Times New Roman"/>
        </w:rPr>
        <w:br/>
      </w:r>
      <w:r w:rsidR="00444637">
        <w:rPr>
          <w:rFonts w:eastAsia="Times New Roman"/>
        </w:rPr>
        <w:br/>
      </w:r>
      <w:r w:rsidR="00444637">
        <w:rPr>
          <w:rFonts w:eastAsia="Times New Roman"/>
          <w:noProof/>
        </w:rPr>
        <w:drawing>
          <wp:inline distT="0" distB="0" distL="0" distR="0" wp14:anchorId="3FCF886B" wp14:editId="59B54581">
            <wp:extent cx="5270500" cy="3953169"/>
            <wp:effectExtent l="0" t="0" r="635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8F12CA-1FF9-45DB-BFD2-CEA570B61274"/>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5324087" cy="3993362"/>
                    </a:xfrm>
                    <a:prstGeom prst="rect">
                      <a:avLst/>
                    </a:prstGeom>
                    <a:noFill/>
                    <a:ln>
                      <a:noFill/>
                    </a:ln>
                  </pic:spPr>
                </pic:pic>
              </a:graphicData>
            </a:graphic>
          </wp:inline>
        </w:drawing>
      </w:r>
    </w:p>
    <w:p w14:paraId="337880B5" w14:textId="7E86F56D" w:rsidR="004A5544" w:rsidRDefault="00100E03" w:rsidP="003E3091">
      <w:pPr>
        <w:rPr>
          <w:rFonts w:eastAsia="Times New Roman"/>
        </w:rPr>
      </w:pPr>
      <w:r>
        <w:rPr>
          <w:rFonts w:eastAsia="Times New Roman"/>
        </w:rPr>
        <w:t>Image</w:t>
      </w:r>
      <w:r w:rsidR="003E3091">
        <w:rPr>
          <w:rFonts w:eastAsia="Times New Roman"/>
        </w:rPr>
        <w:t xml:space="preserve"> Description</w:t>
      </w:r>
      <w:r>
        <w:rPr>
          <w:rFonts w:eastAsia="Times New Roman"/>
        </w:rPr>
        <w:t>: The inside of the ETU ballroom. It’s</w:t>
      </w:r>
      <w:r w:rsidR="6E3F5558" w:rsidRPr="055DAA97">
        <w:rPr>
          <w:rFonts w:eastAsia="Times New Roman"/>
        </w:rPr>
        <w:t xml:space="preserve"> </w:t>
      </w:r>
      <w:r w:rsidR="58A2C942" w:rsidRPr="055DAA97">
        <w:rPr>
          <w:rFonts w:eastAsia="Times New Roman"/>
        </w:rPr>
        <w:t>a</w:t>
      </w:r>
      <w:r>
        <w:rPr>
          <w:rFonts w:eastAsia="Times New Roman"/>
        </w:rPr>
        <w:t xml:space="preserve"> large room with </w:t>
      </w:r>
      <w:r w:rsidR="009E7737">
        <w:rPr>
          <w:rFonts w:eastAsia="Times New Roman"/>
        </w:rPr>
        <w:t>cream</w:t>
      </w:r>
      <w:r>
        <w:rPr>
          <w:rFonts w:eastAsia="Times New Roman"/>
        </w:rPr>
        <w:t xml:space="preserve"> walls, and</w:t>
      </w:r>
      <w:r w:rsidR="00F90328">
        <w:rPr>
          <w:rFonts w:eastAsia="Times New Roman"/>
        </w:rPr>
        <w:t xml:space="preserve"> five</w:t>
      </w:r>
      <w:r w:rsidR="007E1549">
        <w:rPr>
          <w:rFonts w:eastAsia="Times New Roman"/>
        </w:rPr>
        <w:t xml:space="preserve"> </w:t>
      </w:r>
      <w:r w:rsidR="00C03360">
        <w:rPr>
          <w:rFonts w:eastAsia="Times New Roman"/>
        </w:rPr>
        <w:t>long rectangular w</w:t>
      </w:r>
      <w:r w:rsidR="00F97795">
        <w:rPr>
          <w:rFonts w:eastAsia="Times New Roman"/>
        </w:rPr>
        <w:t>i</w:t>
      </w:r>
      <w:r w:rsidR="00C03360">
        <w:rPr>
          <w:rFonts w:eastAsia="Times New Roman"/>
        </w:rPr>
        <w:t xml:space="preserve">ndows. </w:t>
      </w:r>
      <w:r w:rsidR="00F90328">
        <w:rPr>
          <w:rFonts w:eastAsia="Times New Roman"/>
        </w:rPr>
        <w:t>Four</w:t>
      </w:r>
      <w:r w:rsidR="00C03360">
        <w:rPr>
          <w:rFonts w:eastAsia="Times New Roman"/>
        </w:rPr>
        <w:t xml:space="preserve"> of the windows’ shutters are open, </w:t>
      </w:r>
      <w:r w:rsidR="00F90328">
        <w:rPr>
          <w:rFonts w:eastAsia="Times New Roman"/>
        </w:rPr>
        <w:t>but one window’s shutters are closed.</w:t>
      </w:r>
      <w:r w:rsidR="00086996">
        <w:rPr>
          <w:rFonts w:eastAsia="Times New Roman"/>
        </w:rPr>
        <w:t xml:space="preserve"> There is a small black stage underneath one window. The ceiling is high, and the floor </w:t>
      </w:r>
      <w:r w:rsidR="004A5544">
        <w:rPr>
          <w:rFonts w:eastAsia="Times New Roman"/>
        </w:rPr>
        <w:t>is</w:t>
      </w:r>
      <w:r w:rsidR="00086996">
        <w:rPr>
          <w:rFonts w:eastAsia="Times New Roman"/>
        </w:rPr>
        <w:t xml:space="preserve"> polished wood. </w:t>
      </w:r>
      <w:r w:rsidR="00444637">
        <w:br/>
      </w:r>
      <w:r w:rsidR="00444637">
        <w:br/>
      </w:r>
    </w:p>
    <w:p w14:paraId="01726FDD" w14:textId="4ECFE61F" w:rsidR="00444637" w:rsidRDefault="00444637" w:rsidP="00444637">
      <w:pPr>
        <w:rPr>
          <w:rFonts w:eastAsia="Times New Roman"/>
        </w:rPr>
      </w:pPr>
      <w:r>
        <w:rPr>
          <w:rFonts w:eastAsia="Times New Roman"/>
        </w:rPr>
        <w:lastRenderedPageBreak/>
        <w:br/>
      </w:r>
      <w:r>
        <w:rPr>
          <w:rFonts w:eastAsia="Times New Roman"/>
        </w:rPr>
        <w:br/>
      </w:r>
      <w:r>
        <w:rPr>
          <w:rFonts w:eastAsia="Times New Roman"/>
          <w:noProof/>
        </w:rPr>
        <w:drawing>
          <wp:inline distT="0" distB="0" distL="0" distR="0" wp14:anchorId="09DEFF06" wp14:editId="1B111470">
            <wp:extent cx="4914900" cy="655338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B16ED1-0EAB-4BA4-B6AD-B0EE45BDF174"/>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4923803" cy="6565255"/>
                    </a:xfrm>
                    <a:prstGeom prst="rect">
                      <a:avLst/>
                    </a:prstGeom>
                    <a:noFill/>
                    <a:ln>
                      <a:noFill/>
                    </a:ln>
                  </pic:spPr>
                </pic:pic>
              </a:graphicData>
            </a:graphic>
          </wp:inline>
        </w:drawing>
      </w:r>
    </w:p>
    <w:p w14:paraId="1E3A1E3F" w14:textId="2D42CA3F" w:rsidR="00444637" w:rsidRDefault="003E1D43" w:rsidP="00444637">
      <w:pPr>
        <w:rPr>
          <w:rFonts w:eastAsia="Times New Roman"/>
        </w:rPr>
      </w:pPr>
      <w:r>
        <w:rPr>
          <w:rFonts w:eastAsia="Times New Roman"/>
        </w:rPr>
        <w:t>Image</w:t>
      </w:r>
      <w:r w:rsidR="0044674D">
        <w:rPr>
          <w:rFonts w:eastAsia="Times New Roman"/>
        </w:rPr>
        <w:t xml:space="preserve"> Description</w:t>
      </w:r>
      <w:r>
        <w:rPr>
          <w:rFonts w:eastAsia="Times New Roman"/>
        </w:rPr>
        <w:t>: the entry to the ETU Ballroom. A corridor leads to a doorway with a wooden frame.</w:t>
      </w:r>
      <w:r w:rsidR="00830CDE">
        <w:rPr>
          <w:rFonts w:eastAsia="Times New Roman"/>
        </w:rPr>
        <w:t xml:space="preserve"> Above the door frame is a </w:t>
      </w:r>
      <w:r w:rsidR="00E670E0">
        <w:rPr>
          <w:rFonts w:eastAsia="Times New Roman"/>
        </w:rPr>
        <w:t xml:space="preserve">white and yellow </w:t>
      </w:r>
      <w:r w:rsidR="00830CDE">
        <w:rPr>
          <w:rFonts w:eastAsia="Times New Roman"/>
        </w:rPr>
        <w:t>neon sign that reads ‘ETU Ballroom’. ETU has a lightning strike through it.</w:t>
      </w:r>
      <w:r>
        <w:rPr>
          <w:rFonts w:eastAsia="Times New Roman"/>
        </w:rPr>
        <w:t xml:space="preserve"> </w:t>
      </w:r>
      <w:r w:rsidR="00830CDE">
        <w:rPr>
          <w:rFonts w:eastAsia="Times New Roman"/>
        </w:rPr>
        <w:t>Beige cupboards marked ‘fire hydrant’ are on the righthand side of the doorway. On the left is a brown door marked ‘services – authorised personnel only</w:t>
      </w:r>
      <w:r w:rsidR="0B6FF803" w:rsidRPr="4AF08B9A">
        <w:rPr>
          <w:rFonts w:eastAsia="Times New Roman"/>
        </w:rPr>
        <w:t>.’</w:t>
      </w:r>
      <w:r w:rsidR="00830CDE">
        <w:rPr>
          <w:rFonts w:eastAsia="Times New Roman"/>
        </w:rPr>
        <w:t xml:space="preserve"> </w:t>
      </w:r>
      <w:r w:rsidR="009E7737">
        <w:rPr>
          <w:rFonts w:eastAsia="Times New Roman"/>
        </w:rPr>
        <w:t>Through the doorway is a large room, dimly lit. It has cream walls</w:t>
      </w:r>
      <w:r w:rsidR="00830CDE">
        <w:rPr>
          <w:rFonts w:eastAsia="Times New Roman"/>
        </w:rPr>
        <w:t xml:space="preserve"> and a dark wooden floor.</w:t>
      </w:r>
      <w:r w:rsidR="009E7737">
        <w:rPr>
          <w:rFonts w:eastAsia="Times New Roman"/>
        </w:rPr>
        <w:t xml:space="preserve"> </w:t>
      </w:r>
      <w:r w:rsidR="00830CDE">
        <w:rPr>
          <w:rFonts w:eastAsia="Times New Roman"/>
        </w:rPr>
        <w:t xml:space="preserve">At the far end of the room is a doorway with a green exit light above it, and a ladder close by. </w:t>
      </w:r>
      <w:r w:rsidR="00444637">
        <w:br/>
      </w:r>
      <w:r w:rsidR="00444637">
        <w:br/>
      </w:r>
    </w:p>
    <w:p w14:paraId="36A709C4" w14:textId="4A7EA60E" w:rsidR="00444637" w:rsidRDefault="00444637" w:rsidP="00444637">
      <w:pPr>
        <w:rPr>
          <w:rFonts w:eastAsia="Times New Roman"/>
        </w:rPr>
      </w:pPr>
      <w:r>
        <w:rPr>
          <w:rFonts w:eastAsia="Times New Roman"/>
        </w:rPr>
        <w:lastRenderedPageBreak/>
        <w:br/>
      </w:r>
      <w:r>
        <w:rPr>
          <w:rFonts w:eastAsia="Times New Roman"/>
        </w:rPr>
        <w:br/>
      </w:r>
      <w:r>
        <w:rPr>
          <w:rFonts w:eastAsia="Times New Roman"/>
          <w:noProof/>
        </w:rPr>
        <w:drawing>
          <wp:inline distT="0" distB="0" distL="0" distR="0" wp14:anchorId="15B8BB21" wp14:editId="74FE0E8A">
            <wp:extent cx="5149850" cy="3862674"/>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8EC9F-E5D9-4289-B2B9-E0338D63CC2C"/>
                    <pic:cNvPicPr>
                      <a:picLocks noChangeAspect="1" noChangeArrowheads="1"/>
                    </pic:cNvPicPr>
                  </pic:nvPicPr>
                  <pic:blipFill>
                    <a:blip r:embed="rId50" r:link="rId51" cstate="print">
                      <a:extLst>
                        <a:ext uri="{28A0092B-C50C-407E-A947-70E740481C1C}">
                          <a14:useLocalDpi xmlns:a14="http://schemas.microsoft.com/office/drawing/2010/main" val="0"/>
                        </a:ext>
                      </a:extLst>
                    </a:blip>
                    <a:srcRect/>
                    <a:stretch>
                      <a:fillRect/>
                    </a:stretch>
                  </pic:blipFill>
                  <pic:spPr bwMode="auto">
                    <a:xfrm>
                      <a:off x="0" y="0"/>
                      <a:ext cx="5162276" cy="3871994"/>
                    </a:xfrm>
                    <a:prstGeom prst="rect">
                      <a:avLst/>
                    </a:prstGeom>
                    <a:noFill/>
                    <a:ln>
                      <a:noFill/>
                    </a:ln>
                  </pic:spPr>
                </pic:pic>
              </a:graphicData>
            </a:graphic>
          </wp:inline>
        </w:drawing>
      </w:r>
    </w:p>
    <w:p w14:paraId="50929557" w14:textId="5C6F3B41" w:rsidR="00191864" w:rsidRDefault="006407F5" w:rsidP="00444637">
      <w:pPr>
        <w:rPr>
          <w:rFonts w:eastAsia="Times New Roman"/>
        </w:rPr>
      </w:pPr>
      <w:r>
        <w:rPr>
          <w:rFonts w:eastAsia="Times New Roman"/>
        </w:rPr>
        <w:t>Image</w:t>
      </w:r>
      <w:r w:rsidR="0044674D">
        <w:rPr>
          <w:rFonts w:eastAsia="Times New Roman"/>
        </w:rPr>
        <w:t xml:space="preserve"> Description</w:t>
      </w:r>
      <w:r>
        <w:rPr>
          <w:rFonts w:eastAsia="Times New Roman"/>
        </w:rPr>
        <w:t xml:space="preserve">: </w:t>
      </w:r>
      <w:r w:rsidR="64C98CB9" w:rsidRPr="4AF08B9A">
        <w:rPr>
          <w:rFonts w:eastAsia="Times New Roman"/>
        </w:rPr>
        <w:t>A</w:t>
      </w:r>
      <w:r>
        <w:rPr>
          <w:rFonts w:eastAsia="Times New Roman"/>
        </w:rPr>
        <w:t xml:space="preserve"> large room with cream walls, long rectangle windows with their shutters open, and boxes piled up</w:t>
      </w:r>
      <w:r w:rsidR="00F009D2">
        <w:rPr>
          <w:rFonts w:eastAsia="Times New Roman"/>
        </w:rPr>
        <w:t xml:space="preserve"> against the wall</w:t>
      </w:r>
      <w:r>
        <w:rPr>
          <w:rFonts w:eastAsia="Times New Roman"/>
        </w:rPr>
        <w:t xml:space="preserve"> on the floor and a table. The floor is dark wood. </w:t>
      </w:r>
      <w:r w:rsidR="00444637">
        <w:br/>
      </w:r>
    </w:p>
    <w:p w14:paraId="70A561C9" w14:textId="77777777" w:rsidR="00191864" w:rsidRDefault="00191864">
      <w:pPr>
        <w:rPr>
          <w:rFonts w:eastAsia="Times New Roman"/>
        </w:rPr>
      </w:pPr>
      <w:r>
        <w:rPr>
          <w:rFonts w:eastAsia="Times New Roman"/>
        </w:rPr>
        <w:br w:type="page"/>
      </w:r>
    </w:p>
    <w:p w14:paraId="00B2EF70" w14:textId="2B044995" w:rsidR="003E3091" w:rsidRPr="00191864" w:rsidRDefault="003E3091" w:rsidP="00444637">
      <w:pPr>
        <w:rPr>
          <w:rFonts w:eastAsia="Times New Roman"/>
          <w:b/>
          <w:bCs/>
        </w:rPr>
      </w:pPr>
      <w:r w:rsidRPr="00191864">
        <w:rPr>
          <w:rFonts w:eastAsia="Times New Roman"/>
          <w:b/>
          <w:bCs/>
        </w:rPr>
        <w:lastRenderedPageBreak/>
        <w:t>Solidarity Hall</w:t>
      </w:r>
    </w:p>
    <w:p w14:paraId="412E6FFE" w14:textId="41D95AF4" w:rsidR="00444637" w:rsidRDefault="19E1C156" w:rsidP="00444637">
      <w:pPr>
        <w:rPr>
          <w:rFonts w:eastAsia="Times New Roman"/>
        </w:rPr>
      </w:pPr>
      <w:r>
        <w:rPr>
          <w:noProof/>
        </w:rPr>
        <w:drawing>
          <wp:inline distT="0" distB="0" distL="0" distR="0" wp14:anchorId="5B995B50" wp14:editId="0B808C5C">
            <wp:extent cx="4562475" cy="3047042"/>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62475" cy="3047042"/>
                    </a:xfrm>
                    <a:prstGeom prst="rect">
                      <a:avLst/>
                    </a:prstGeom>
                  </pic:spPr>
                </pic:pic>
              </a:graphicData>
            </a:graphic>
          </wp:inline>
        </w:drawing>
      </w:r>
      <w:r w:rsidR="00444637">
        <w:br/>
      </w:r>
      <w:r w:rsidR="006D3A4C">
        <w:rPr>
          <w:rFonts w:eastAsia="Times New Roman"/>
          <w:noProof/>
        </w:rPr>
        <w:t xml:space="preserve"> </w:t>
      </w:r>
      <w:r w:rsidR="006D3A4C">
        <w:br/>
      </w:r>
      <w:r w:rsidR="00122A4F">
        <w:rPr>
          <w:rFonts w:eastAsia="Times New Roman"/>
        </w:rPr>
        <w:t xml:space="preserve">Image Description: </w:t>
      </w:r>
      <w:r w:rsidR="00191864">
        <w:rPr>
          <w:rFonts w:eastAsia="Times New Roman"/>
        </w:rPr>
        <w:t>A large room with ornamentally decorated</w:t>
      </w:r>
      <w:r w:rsidR="000528CB">
        <w:rPr>
          <w:rFonts w:eastAsia="Times New Roman"/>
        </w:rPr>
        <w:t xml:space="preserve"> walls. Large archways sit</w:t>
      </w:r>
      <w:r w:rsidR="00FF55F6">
        <w:rPr>
          <w:rFonts w:eastAsia="Times New Roman"/>
        </w:rPr>
        <w:t xml:space="preserve"> over a high balcony on the </w:t>
      </w:r>
      <w:r w:rsidR="001300DA">
        <w:rPr>
          <w:rFonts w:eastAsia="Times New Roman"/>
        </w:rPr>
        <w:t>left-hand</w:t>
      </w:r>
      <w:r w:rsidR="00FF55F6">
        <w:rPr>
          <w:rFonts w:eastAsia="Times New Roman"/>
        </w:rPr>
        <w:t xml:space="preserve"> side. </w:t>
      </w:r>
      <w:r w:rsidR="00C676D3">
        <w:rPr>
          <w:rFonts w:eastAsia="Times New Roman"/>
        </w:rPr>
        <w:t>Black curtains are raised in</w:t>
      </w:r>
      <w:r w:rsidR="001300DA">
        <w:rPr>
          <w:rFonts w:eastAsia="Times New Roman"/>
        </w:rPr>
        <w:t xml:space="preserve"> </w:t>
      </w:r>
      <w:r w:rsidR="00C676D3">
        <w:rPr>
          <w:rFonts w:eastAsia="Times New Roman"/>
        </w:rPr>
        <w:t>front of the walls</w:t>
      </w:r>
      <w:r w:rsidR="2A4DF10B" w:rsidRPr="3AF22E6C">
        <w:rPr>
          <w:rFonts w:eastAsia="Times New Roman"/>
        </w:rPr>
        <w:t xml:space="preserve">, </w:t>
      </w:r>
      <w:r w:rsidR="25EB1544" w:rsidRPr="3AF22E6C">
        <w:rPr>
          <w:rFonts w:eastAsia="Times New Roman"/>
        </w:rPr>
        <w:t>h</w:t>
      </w:r>
      <w:r w:rsidR="00C676D3">
        <w:rPr>
          <w:rFonts w:eastAsia="Times New Roman"/>
        </w:rPr>
        <w:t>alf covering them</w:t>
      </w:r>
      <w:r w:rsidR="5AB1DCE3" w:rsidRPr="0F4F4548">
        <w:rPr>
          <w:rFonts w:eastAsia="Times New Roman"/>
        </w:rPr>
        <w:t>.</w:t>
      </w:r>
      <w:r w:rsidR="2B7E1D57" w:rsidRPr="0F4F4548">
        <w:rPr>
          <w:rFonts w:eastAsia="Times New Roman"/>
        </w:rPr>
        <w:t xml:space="preserve"> </w:t>
      </w:r>
      <w:r w:rsidR="0D26B29B" w:rsidRPr="0F4F4548">
        <w:rPr>
          <w:rFonts w:eastAsia="Times New Roman"/>
        </w:rPr>
        <w:t>There is</w:t>
      </w:r>
      <w:r w:rsidR="00C676D3">
        <w:rPr>
          <w:rFonts w:eastAsia="Times New Roman"/>
        </w:rPr>
        <w:t xml:space="preserve">a raised stage towards the back wall that has two microphones on stands. </w:t>
      </w:r>
      <w:r w:rsidR="001B7211">
        <w:rPr>
          <w:rFonts w:eastAsia="Times New Roman"/>
        </w:rPr>
        <w:t>7</w:t>
      </w:r>
      <w:r w:rsidR="001300DA">
        <w:rPr>
          <w:rFonts w:eastAsia="Times New Roman"/>
        </w:rPr>
        <w:t xml:space="preserve"> rows of orange chairs line the foreground in front of the stage. </w:t>
      </w:r>
    </w:p>
    <w:p w14:paraId="56F8F000" w14:textId="721A38D0" w:rsidR="001300DA" w:rsidRPr="001F0F0C" w:rsidRDefault="001F0F0C" w:rsidP="00444637">
      <w:pPr>
        <w:rPr>
          <w:rFonts w:eastAsia="Times New Roman"/>
          <w:b/>
          <w:bCs/>
        </w:rPr>
      </w:pPr>
      <w:r w:rsidRPr="001F0F0C">
        <w:rPr>
          <w:rFonts w:eastAsia="Times New Roman"/>
          <w:b/>
          <w:bCs/>
        </w:rPr>
        <w:t>Old Council Chambers</w:t>
      </w:r>
    </w:p>
    <w:p w14:paraId="741756D9" w14:textId="3A1C5DB9" w:rsidR="00444637" w:rsidRDefault="2E255579" w:rsidP="00444637">
      <w:pPr>
        <w:rPr>
          <w:rFonts w:eastAsia="Times New Roman"/>
        </w:rPr>
      </w:pPr>
      <w:r>
        <w:rPr>
          <w:noProof/>
        </w:rPr>
        <w:drawing>
          <wp:inline distT="0" distB="0" distL="0" distR="0" wp14:anchorId="6078369E" wp14:editId="022FD19D">
            <wp:extent cx="4819652" cy="3218795"/>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53">
                      <a:extLst>
                        <a:ext uri="{28A0092B-C50C-407E-A947-70E740481C1C}">
                          <a14:useLocalDpi xmlns:a14="http://schemas.microsoft.com/office/drawing/2010/main" val="0"/>
                        </a:ext>
                      </a:extLst>
                    </a:blip>
                    <a:stretch>
                      <a:fillRect/>
                    </a:stretch>
                  </pic:blipFill>
                  <pic:spPr>
                    <a:xfrm>
                      <a:off x="0" y="0"/>
                      <a:ext cx="4819652" cy="3218795"/>
                    </a:xfrm>
                    <a:prstGeom prst="rect">
                      <a:avLst/>
                    </a:prstGeom>
                  </pic:spPr>
                </pic:pic>
              </a:graphicData>
            </a:graphic>
          </wp:inline>
        </w:drawing>
      </w:r>
      <w:r w:rsidR="00444637">
        <w:br/>
      </w:r>
      <w:r w:rsidR="00444637">
        <w:br/>
      </w:r>
      <w:r w:rsidR="00122A4F">
        <w:rPr>
          <w:rFonts w:eastAsia="Times New Roman"/>
        </w:rPr>
        <w:t xml:space="preserve">Image Description: Wooden Pews curve around a central stage in a U Shape. The stage is on floor level and the </w:t>
      </w:r>
      <w:r w:rsidR="00467808">
        <w:rPr>
          <w:rFonts w:eastAsia="Times New Roman"/>
        </w:rPr>
        <w:t xml:space="preserve">three rows of pews are raised on tiers. A chandelier hangs from the ceiling in the centre of the room, a black curtain hands at the back of the room and a wooden arched door is to the left-hand side. </w:t>
      </w:r>
      <w:r w:rsidR="001E6C0F">
        <w:rPr>
          <w:rFonts w:eastAsia="Times New Roman"/>
        </w:rPr>
        <w:t xml:space="preserve">The </w:t>
      </w:r>
      <w:r w:rsidR="7A6EF1A6" w:rsidRPr="0F4F4548">
        <w:rPr>
          <w:rFonts w:eastAsia="Times New Roman"/>
        </w:rPr>
        <w:t>wallpaper</w:t>
      </w:r>
      <w:r w:rsidR="001E6C0F">
        <w:rPr>
          <w:rFonts w:eastAsia="Times New Roman"/>
        </w:rPr>
        <w:t xml:space="preserve"> is brown</w:t>
      </w:r>
      <w:r w:rsidR="008F3ADD">
        <w:rPr>
          <w:rFonts w:eastAsia="Times New Roman"/>
        </w:rPr>
        <w:t xml:space="preserve"> and beige</w:t>
      </w:r>
      <w:r w:rsidR="001E6C0F">
        <w:rPr>
          <w:rFonts w:eastAsia="Times New Roman"/>
        </w:rPr>
        <w:t xml:space="preserve"> </w:t>
      </w:r>
      <w:r w:rsidR="00457702">
        <w:rPr>
          <w:rFonts w:eastAsia="Times New Roman"/>
        </w:rPr>
        <w:t xml:space="preserve">with </w:t>
      </w:r>
      <w:r w:rsidR="00C7448A">
        <w:rPr>
          <w:rFonts w:eastAsia="Times New Roman"/>
        </w:rPr>
        <w:t xml:space="preserve">Victorian era patterning. </w:t>
      </w:r>
    </w:p>
    <w:p w14:paraId="53C144C4" w14:textId="370F9153" w:rsidR="008F3ADD" w:rsidRDefault="008F3ADD" w:rsidP="00444637">
      <w:pPr>
        <w:rPr>
          <w:rFonts w:eastAsia="Times New Roman"/>
          <w:b/>
          <w:bCs/>
        </w:rPr>
      </w:pPr>
      <w:r>
        <w:rPr>
          <w:rFonts w:eastAsia="Times New Roman"/>
          <w:b/>
          <w:bCs/>
        </w:rPr>
        <w:lastRenderedPageBreak/>
        <w:t>Quilt Room</w:t>
      </w:r>
    </w:p>
    <w:p w14:paraId="19D21EBA" w14:textId="5E86D071" w:rsidR="008F3ADD" w:rsidRPr="008F3ADD" w:rsidRDefault="008F3ADD" w:rsidP="00444637">
      <w:pPr>
        <w:rPr>
          <w:rFonts w:eastAsia="Times New Roman"/>
        </w:rPr>
      </w:pPr>
      <w:r>
        <w:rPr>
          <w:noProof/>
        </w:rPr>
        <w:drawing>
          <wp:inline distT="0" distB="0" distL="0" distR="0" wp14:anchorId="5B02F26B" wp14:editId="4899AC52">
            <wp:extent cx="4828477" cy="72294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30245" cy="7232122"/>
                    </a:xfrm>
                    <a:prstGeom prst="rect">
                      <a:avLst/>
                    </a:prstGeom>
                    <a:noFill/>
                    <a:ln>
                      <a:noFill/>
                    </a:ln>
                  </pic:spPr>
                </pic:pic>
              </a:graphicData>
            </a:graphic>
          </wp:inline>
        </w:drawing>
      </w:r>
    </w:p>
    <w:p w14:paraId="5132145B" w14:textId="17368ED9" w:rsidR="008F3ADD" w:rsidRDefault="00F4353F" w:rsidP="00444637">
      <w:pPr>
        <w:rPr>
          <w:rFonts w:eastAsia="Times New Roman"/>
        </w:rPr>
      </w:pPr>
      <w:r>
        <w:rPr>
          <w:rFonts w:eastAsia="Times New Roman"/>
        </w:rPr>
        <w:t xml:space="preserve">Image Description: A microphone sits in a stand on a stage, with a single cable running out of the frame. Tiered seats sit in the background, two rows on the ground, and then </w:t>
      </w:r>
      <w:r w:rsidR="00F70AF5">
        <w:rPr>
          <w:rFonts w:eastAsia="Times New Roman"/>
        </w:rPr>
        <w:t xml:space="preserve">6 rows on raised seating, with stairs running up the left side. At the back of the room behind the raise, are brown wooden doors. Blue and white stage lights point at the stage from above the seating. </w:t>
      </w:r>
    </w:p>
    <w:p w14:paraId="3E6BBCE4" w14:textId="1CE58951" w:rsidR="00444637" w:rsidRDefault="00444637" w:rsidP="00444637">
      <w:pPr>
        <w:rPr>
          <w:rFonts w:eastAsia="Times New Roman"/>
        </w:rPr>
      </w:pPr>
      <w:r>
        <w:rPr>
          <w:rFonts w:eastAsia="Times New Roman"/>
        </w:rPr>
        <w:br/>
      </w:r>
    </w:p>
    <w:p w14:paraId="04E00A59" w14:textId="24C9D42B" w:rsidR="00B978EB" w:rsidRPr="0062294A" w:rsidRDefault="0062294A" w:rsidP="00444637">
      <w:pPr>
        <w:rPr>
          <w:rFonts w:eastAsia="Times New Roman"/>
          <w:b/>
          <w:bCs/>
        </w:rPr>
      </w:pPr>
      <w:r w:rsidRPr="0062294A">
        <w:rPr>
          <w:rFonts w:eastAsia="Times New Roman"/>
          <w:b/>
          <w:bCs/>
        </w:rPr>
        <w:lastRenderedPageBreak/>
        <w:t>Meeting Room</w:t>
      </w:r>
    </w:p>
    <w:p w14:paraId="459A48C7" w14:textId="44C125BC" w:rsidR="00444637" w:rsidRDefault="4B7BFB0D" w:rsidP="00D80EA7">
      <w:pPr>
        <w:rPr>
          <w:rFonts w:eastAsia="Times New Roman"/>
        </w:rPr>
      </w:pPr>
      <w:r>
        <w:rPr>
          <w:noProof/>
        </w:rPr>
        <w:drawing>
          <wp:inline distT="0" distB="0" distL="0" distR="0" wp14:anchorId="1C3AE4EB" wp14:editId="25253D15">
            <wp:extent cx="4629150" cy="309157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55">
                      <a:extLst>
                        <a:ext uri="{28A0092B-C50C-407E-A947-70E740481C1C}">
                          <a14:useLocalDpi xmlns:a14="http://schemas.microsoft.com/office/drawing/2010/main" val="0"/>
                        </a:ext>
                      </a:extLst>
                    </a:blip>
                    <a:stretch>
                      <a:fillRect/>
                    </a:stretch>
                  </pic:blipFill>
                  <pic:spPr>
                    <a:xfrm>
                      <a:off x="0" y="0"/>
                      <a:ext cx="4629150" cy="3091571"/>
                    </a:xfrm>
                    <a:prstGeom prst="rect">
                      <a:avLst/>
                    </a:prstGeom>
                  </pic:spPr>
                </pic:pic>
              </a:graphicData>
            </a:graphic>
          </wp:inline>
        </w:drawing>
      </w:r>
      <w:r w:rsidR="00444637">
        <w:br/>
      </w:r>
      <w:r w:rsidR="00444637">
        <w:br/>
      </w:r>
      <w:r w:rsidR="00610A05">
        <w:rPr>
          <w:rFonts w:eastAsia="Times New Roman"/>
        </w:rPr>
        <w:t>Image Description: Two microphones sit on a ground level stage</w:t>
      </w:r>
      <w:r w:rsidR="00BB6A12">
        <w:rPr>
          <w:rFonts w:eastAsia="Times New Roman"/>
        </w:rPr>
        <w:t xml:space="preserve">. </w:t>
      </w:r>
      <w:r w:rsidR="49278E1B" w:rsidRPr="18C95CDD">
        <w:rPr>
          <w:rFonts w:eastAsia="Times New Roman"/>
        </w:rPr>
        <w:t>A tiered</w:t>
      </w:r>
      <w:r w:rsidR="00BB6A12">
        <w:rPr>
          <w:rFonts w:eastAsia="Times New Roman"/>
        </w:rPr>
        <w:t xml:space="preserve"> seating </w:t>
      </w:r>
      <w:r w:rsidR="6535D3F5" w:rsidRPr="18C95CDD">
        <w:rPr>
          <w:rFonts w:eastAsia="Times New Roman"/>
        </w:rPr>
        <w:t>bank</w:t>
      </w:r>
      <w:r w:rsidR="07E9BC71" w:rsidRPr="18C95CDD">
        <w:rPr>
          <w:rFonts w:eastAsia="Times New Roman"/>
        </w:rPr>
        <w:t xml:space="preserve"> </w:t>
      </w:r>
      <w:r w:rsidR="007E3944">
        <w:rPr>
          <w:rFonts w:eastAsia="Times New Roman"/>
        </w:rPr>
        <w:t>fills the back of the room behind two rows of seats at ground level</w:t>
      </w:r>
      <w:r w:rsidR="1CE90B5E" w:rsidRPr="18C95CDD">
        <w:rPr>
          <w:rFonts w:eastAsia="Times New Roman"/>
        </w:rPr>
        <w:t xml:space="preserve">. </w:t>
      </w:r>
      <w:r w:rsidR="007E3944">
        <w:rPr>
          <w:rFonts w:eastAsia="Times New Roman"/>
        </w:rPr>
        <w:t xml:space="preserve">A lighting rig with a projector and blue stage lights hang over the seats. </w:t>
      </w:r>
    </w:p>
    <w:p w14:paraId="2286CD42" w14:textId="67025510" w:rsidR="00D80EA7" w:rsidRPr="00D80EA7" w:rsidRDefault="00180337" w:rsidP="00D80EA7">
      <w:pPr>
        <w:rPr>
          <w:rFonts w:eastAsia="Times New Roman"/>
          <w:b/>
          <w:bCs/>
        </w:rPr>
      </w:pPr>
      <w:r>
        <w:rPr>
          <w:rFonts w:eastAsia="Times New Roman"/>
          <w:b/>
          <w:bCs/>
        </w:rPr>
        <w:t>Evatt Room</w:t>
      </w:r>
    </w:p>
    <w:p w14:paraId="4E56C49A" w14:textId="40D3F4A4" w:rsidR="007E3944" w:rsidRDefault="00273631" w:rsidP="00444637">
      <w:pPr>
        <w:spacing w:after="240"/>
        <w:rPr>
          <w:rFonts w:eastAsia="Times New Roman"/>
        </w:rPr>
      </w:pPr>
      <w:r>
        <w:rPr>
          <w:noProof/>
        </w:rPr>
        <w:drawing>
          <wp:inline distT="0" distB="0" distL="0" distR="0" wp14:anchorId="66B02EFF" wp14:editId="3012C928">
            <wp:extent cx="4914900" cy="328240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17258" cy="3283983"/>
                    </a:xfrm>
                    <a:prstGeom prst="rect">
                      <a:avLst/>
                    </a:prstGeom>
                    <a:noFill/>
                    <a:ln>
                      <a:noFill/>
                    </a:ln>
                  </pic:spPr>
                </pic:pic>
              </a:graphicData>
            </a:graphic>
          </wp:inline>
        </w:drawing>
      </w:r>
    </w:p>
    <w:p w14:paraId="7C4905B0" w14:textId="59DCC8A1" w:rsidR="00D80EA7" w:rsidRDefault="00266370">
      <w:r>
        <w:t xml:space="preserve">Image Description: </w:t>
      </w:r>
      <w:r w:rsidR="583E488C">
        <w:t>A</w:t>
      </w:r>
      <w:r>
        <w:t xml:space="preserve"> small room with </w:t>
      </w:r>
      <w:r w:rsidR="001C01B8">
        <w:t xml:space="preserve">4 rows of seats visible. A PA speaker sits either side of a low stage, </w:t>
      </w:r>
      <w:r w:rsidR="00D80EA7">
        <w:t xml:space="preserve">a black curtain covers the wall behind the stage and a </w:t>
      </w:r>
      <w:r w:rsidR="249643A1">
        <w:t>spotlight</w:t>
      </w:r>
      <w:r w:rsidR="00D80EA7">
        <w:t xml:space="preserve"> illuminates two microphones. On the right wall there is a covered over fireplace with a mantle. </w:t>
      </w:r>
    </w:p>
    <w:p w14:paraId="6031395F" w14:textId="77777777" w:rsidR="00266370" w:rsidRPr="00266370" w:rsidRDefault="00266370" w:rsidP="00266370"/>
    <w:p w14:paraId="5E4C093A" w14:textId="02C67C5C" w:rsidR="00266370" w:rsidRPr="00B9749C" w:rsidRDefault="00B9749C" w:rsidP="00266370">
      <w:pPr>
        <w:rPr>
          <w:b/>
          <w:bCs/>
        </w:rPr>
      </w:pPr>
      <w:r w:rsidRPr="00B9749C">
        <w:rPr>
          <w:b/>
          <w:bCs/>
        </w:rPr>
        <w:lastRenderedPageBreak/>
        <w:t>The Studio</w:t>
      </w:r>
    </w:p>
    <w:p w14:paraId="0B018ADA" w14:textId="56913D37" w:rsidR="00266370" w:rsidRDefault="00111E7A" w:rsidP="00266370">
      <w:r>
        <w:rPr>
          <w:noProof/>
        </w:rPr>
        <w:drawing>
          <wp:inline distT="0" distB="0" distL="0" distR="0" wp14:anchorId="69D4DDE4" wp14:editId="031C083F">
            <wp:extent cx="4905375" cy="3276047"/>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11170" cy="3279917"/>
                    </a:xfrm>
                    <a:prstGeom prst="rect">
                      <a:avLst/>
                    </a:prstGeom>
                    <a:noFill/>
                    <a:ln>
                      <a:noFill/>
                    </a:ln>
                  </pic:spPr>
                </pic:pic>
              </a:graphicData>
            </a:graphic>
          </wp:inline>
        </w:drawing>
      </w:r>
    </w:p>
    <w:p w14:paraId="587EC567" w14:textId="67FB26F2" w:rsidR="00AF42DD" w:rsidRDefault="00AF42DD" w:rsidP="00266370">
      <w:r>
        <w:t xml:space="preserve">Image Description: 5 rows of seats line the </w:t>
      </w:r>
      <w:r w:rsidR="00710E9E">
        <w:t xml:space="preserve">ground in front of a </w:t>
      </w:r>
      <w:r w:rsidR="003D184B">
        <w:t xml:space="preserve">low stage that spans the width of the room. There are two </w:t>
      </w:r>
      <w:r w:rsidR="001126D2">
        <w:t>microphones</w:t>
      </w:r>
      <w:r w:rsidR="003D184B">
        <w:t xml:space="preserve"> on the stage and a black drape on the back wall. Blue and purple stage lighting </w:t>
      </w:r>
      <w:r w:rsidR="3394F696">
        <w:t>w</w:t>
      </w:r>
      <w:r w:rsidR="1EF50AF3">
        <w:t>ash</w:t>
      </w:r>
      <w:r w:rsidR="078C19FB">
        <w:t>es</w:t>
      </w:r>
      <w:r w:rsidR="001126D2">
        <w:t xml:space="preserve"> across the stage. </w:t>
      </w:r>
    </w:p>
    <w:p w14:paraId="338FE6D4" w14:textId="5DD522C1" w:rsidR="008226DF" w:rsidRPr="008226DF" w:rsidRDefault="008226DF" w:rsidP="00266370">
      <w:pPr>
        <w:rPr>
          <w:b/>
          <w:bCs/>
        </w:rPr>
      </w:pPr>
      <w:r>
        <w:rPr>
          <w:b/>
          <w:bCs/>
        </w:rPr>
        <w:t>Music Room</w:t>
      </w:r>
    </w:p>
    <w:p w14:paraId="01068141" w14:textId="77777777" w:rsidR="007D1CC0" w:rsidRDefault="00395477" w:rsidP="00266370">
      <w:pPr>
        <w:tabs>
          <w:tab w:val="left" w:pos="1170"/>
        </w:tabs>
      </w:pPr>
      <w:r>
        <w:rPr>
          <w:noProof/>
        </w:rPr>
        <w:drawing>
          <wp:inline distT="0" distB="0" distL="0" distR="0" wp14:anchorId="2AB09675" wp14:editId="3B0120E9">
            <wp:extent cx="4752975" cy="3174267"/>
            <wp:effectExtent l="0" t="0" r="0" b="7620"/>
            <wp:docPr id="28" name="Picture 28" descr="A picture containing indo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indoor, several&#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56436" cy="3176578"/>
                    </a:xfrm>
                    <a:prstGeom prst="rect">
                      <a:avLst/>
                    </a:prstGeom>
                    <a:noFill/>
                    <a:ln>
                      <a:noFill/>
                    </a:ln>
                  </pic:spPr>
                </pic:pic>
              </a:graphicData>
            </a:graphic>
          </wp:inline>
        </w:drawing>
      </w:r>
    </w:p>
    <w:p w14:paraId="046AD137" w14:textId="0A4345B2" w:rsidR="007D1CC0" w:rsidRDefault="007D1CC0" w:rsidP="00266370">
      <w:pPr>
        <w:tabs>
          <w:tab w:val="left" w:pos="1170"/>
        </w:tabs>
      </w:pPr>
      <w:r>
        <w:t xml:space="preserve">Image Description: </w:t>
      </w:r>
      <w:r w:rsidR="112C415F">
        <w:t>A</w:t>
      </w:r>
      <w:r>
        <w:t xml:space="preserve"> room with timber walls, </w:t>
      </w:r>
      <w:r w:rsidR="00A256CF">
        <w:t xml:space="preserve">rows of black leather chairs fill the floor </w:t>
      </w:r>
      <w:r w:rsidR="50007BEF">
        <w:t>in front</w:t>
      </w:r>
      <w:r w:rsidR="00A256CF">
        <w:t xml:space="preserve"> of a stage at the back of the room. A lighting rig hangs above the seats </w:t>
      </w:r>
      <w:r w:rsidR="00B817C9">
        <w:t xml:space="preserve">pointing a </w:t>
      </w:r>
      <w:r w:rsidR="490CB427">
        <w:t>spotlight</w:t>
      </w:r>
      <w:r w:rsidR="00B817C9">
        <w:t xml:space="preserve"> at the stage</w:t>
      </w:r>
      <w:r w:rsidR="6FD6FD8F">
        <w:t>,</w:t>
      </w:r>
      <w:r w:rsidR="00B817C9">
        <w:t xml:space="preserve"> illuminating 2 microphones on stands. Two coloured lights at the back of the stage light up the black curtain with blue light. </w:t>
      </w:r>
    </w:p>
    <w:p w14:paraId="7A83F762" w14:textId="3A780BCC" w:rsidR="00F93A4A" w:rsidRDefault="00F93A4A" w:rsidP="00266370">
      <w:pPr>
        <w:tabs>
          <w:tab w:val="left" w:pos="1170"/>
        </w:tabs>
        <w:rPr>
          <w:b/>
          <w:bCs/>
        </w:rPr>
      </w:pPr>
      <w:r>
        <w:rPr>
          <w:b/>
          <w:bCs/>
        </w:rPr>
        <w:lastRenderedPageBreak/>
        <w:t>Archive Room</w:t>
      </w:r>
    </w:p>
    <w:p w14:paraId="0E99AF94" w14:textId="5967F3E6" w:rsidR="00842CAC" w:rsidRDefault="00B35453" w:rsidP="00266370">
      <w:pPr>
        <w:tabs>
          <w:tab w:val="left" w:pos="1170"/>
        </w:tabs>
      </w:pPr>
      <w:r>
        <w:rPr>
          <w:noProof/>
        </w:rPr>
        <w:drawing>
          <wp:inline distT="0" distB="0" distL="0" distR="0" wp14:anchorId="3064BB09" wp14:editId="2347E3FF">
            <wp:extent cx="4981575" cy="3326937"/>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87391" cy="3330821"/>
                    </a:xfrm>
                    <a:prstGeom prst="rect">
                      <a:avLst/>
                    </a:prstGeom>
                    <a:noFill/>
                    <a:ln>
                      <a:noFill/>
                    </a:ln>
                  </pic:spPr>
                </pic:pic>
              </a:graphicData>
            </a:graphic>
          </wp:inline>
        </w:drawing>
      </w:r>
    </w:p>
    <w:p w14:paraId="2EAD8333" w14:textId="608D038D" w:rsidR="00B35453" w:rsidRPr="00842CAC" w:rsidRDefault="00B35453" w:rsidP="00266370">
      <w:pPr>
        <w:tabs>
          <w:tab w:val="left" w:pos="1170"/>
        </w:tabs>
      </w:pPr>
      <w:r>
        <w:t xml:space="preserve">Image Description: 6 Rows of seating fill a carpeted room in front of a raised stage. </w:t>
      </w:r>
      <w:r w:rsidR="00C85677">
        <w:t xml:space="preserve">The first three rows are red velvet chairs, with rows of green plastic stools behind. A large </w:t>
      </w:r>
      <w:r w:rsidR="00277DDD">
        <w:t xml:space="preserve">black drape hangs from ceiling to floor creating a back and side stage area. A portable tech desk sits to the right of the seating a lighting ring hangs in the centre of the room. </w:t>
      </w:r>
    </w:p>
    <w:p w14:paraId="1DC611E7" w14:textId="7865F564" w:rsidR="00A829FA" w:rsidRPr="00A829FA" w:rsidRDefault="00A829FA" w:rsidP="00266370">
      <w:pPr>
        <w:tabs>
          <w:tab w:val="left" w:pos="1170"/>
        </w:tabs>
        <w:rPr>
          <w:b/>
          <w:bCs/>
        </w:rPr>
      </w:pPr>
      <w:r>
        <w:rPr>
          <w:b/>
          <w:bCs/>
        </w:rPr>
        <w:t>Steps Gallery</w:t>
      </w:r>
    </w:p>
    <w:p w14:paraId="71ECAC54" w14:textId="3C0EC5C6" w:rsidR="00266370" w:rsidRDefault="00D24CF7" w:rsidP="00266370">
      <w:pPr>
        <w:tabs>
          <w:tab w:val="left" w:pos="1170"/>
        </w:tabs>
      </w:pPr>
      <w:r>
        <w:rPr>
          <w:noProof/>
        </w:rPr>
        <w:drawing>
          <wp:inline distT="0" distB="0" distL="0" distR="0" wp14:anchorId="631D5295" wp14:editId="40D803CE">
            <wp:extent cx="4891941" cy="326707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92903" cy="3267718"/>
                    </a:xfrm>
                    <a:prstGeom prst="rect">
                      <a:avLst/>
                    </a:prstGeom>
                    <a:noFill/>
                    <a:ln>
                      <a:noFill/>
                    </a:ln>
                  </pic:spPr>
                </pic:pic>
              </a:graphicData>
            </a:graphic>
          </wp:inline>
        </w:drawing>
      </w:r>
    </w:p>
    <w:p w14:paraId="2FDF8F0E" w14:textId="77777777" w:rsidR="001235AC" w:rsidRDefault="00B817C9" w:rsidP="001235AC">
      <w:r>
        <w:t xml:space="preserve">Image description: a large empty </w:t>
      </w:r>
      <w:r w:rsidR="00B821AD">
        <w:t xml:space="preserve">space with black flooring. Lights hang all around the perimeter of the room, and black curtains cover the walls. Two rows of </w:t>
      </w:r>
      <w:r w:rsidR="00C902DB">
        <w:t xml:space="preserve">collapsible timber chairs line opposite walls of the room facing the centre, leaving a large open corridor through the centre of the space. </w:t>
      </w:r>
    </w:p>
    <w:p w14:paraId="323987B8" w14:textId="771D0897" w:rsidR="001235AC" w:rsidRPr="001235AC" w:rsidRDefault="001235AC" w:rsidP="001235AC">
      <w:pPr>
        <w:rPr>
          <w:rFonts w:ascii="Arial" w:hAnsi="Arial" w:cs="Arial"/>
          <w:b/>
          <w:bCs/>
        </w:rPr>
      </w:pPr>
      <w:r w:rsidRPr="001235AC">
        <w:rPr>
          <w:rFonts w:ascii="Arial" w:hAnsi="Arial" w:cs="Arial"/>
          <w:b/>
          <w:bCs/>
        </w:rPr>
        <w:lastRenderedPageBreak/>
        <w:t xml:space="preserve">Mobility Lift Instructions. </w:t>
      </w:r>
    </w:p>
    <w:p w14:paraId="64186EC4" w14:textId="77777777" w:rsidR="001235AC" w:rsidRPr="001235AC" w:rsidRDefault="001235AC" w:rsidP="001235AC">
      <w:pPr>
        <w:rPr>
          <w:rFonts w:ascii="Arial" w:hAnsi="Arial" w:cs="Arial"/>
          <w:b/>
          <w:bCs/>
        </w:rPr>
      </w:pPr>
      <w:r w:rsidRPr="001235AC">
        <w:rPr>
          <w:rFonts w:ascii="Arial" w:hAnsi="Arial" w:cs="Arial"/>
          <w:b/>
          <w:bCs/>
        </w:rPr>
        <w:t xml:space="preserve">Going Up. </w:t>
      </w:r>
    </w:p>
    <w:p w14:paraId="185E35A3" w14:textId="77777777" w:rsidR="001235AC" w:rsidRPr="001235AC" w:rsidRDefault="001235AC" w:rsidP="001235AC">
      <w:pPr>
        <w:pStyle w:val="ListParagraph"/>
        <w:numPr>
          <w:ilvl w:val="0"/>
          <w:numId w:val="1"/>
        </w:numPr>
        <w:rPr>
          <w:rFonts w:ascii="Arial" w:hAnsi="Arial" w:cs="Arial"/>
        </w:rPr>
      </w:pPr>
      <w:r w:rsidRPr="001235AC">
        <w:rPr>
          <w:rFonts w:ascii="Arial" w:hAnsi="Arial" w:cs="Arial"/>
          <w:b/>
          <w:bCs/>
        </w:rPr>
        <w:t>Call Lift / Open Door.</w:t>
      </w:r>
      <w:r w:rsidRPr="001235AC">
        <w:rPr>
          <w:rFonts w:ascii="Arial" w:hAnsi="Arial" w:cs="Arial"/>
        </w:rPr>
        <w:t xml:space="preserve"> Press &amp; hold the down button till it illuminates red. Lift door will open automatically. </w:t>
      </w:r>
    </w:p>
    <w:p w14:paraId="713C7F49" w14:textId="77777777" w:rsidR="001235AC" w:rsidRPr="001235AC" w:rsidRDefault="001235AC" w:rsidP="001235AC">
      <w:pPr>
        <w:pStyle w:val="ListParagraph"/>
        <w:numPr>
          <w:ilvl w:val="0"/>
          <w:numId w:val="1"/>
        </w:numPr>
        <w:rPr>
          <w:rFonts w:ascii="Arial" w:hAnsi="Arial" w:cs="Arial"/>
        </w:rPr>
      </w:pPr>
      <w:r w:rsidRPr="001235AC">
        <w:rPr>
          <w:rFonts w:ascii="Arial" w:hAnsi="Arial" w:cs="Arial"/>
          <w:b/>
          <w:bCs/>
        </w:rPr>
        <w:t xml:space="preserve">Close door. </w:t>
      </w:r>
      <w:r w:rsidRPr="001235AC">
        <w:rPr>
          <w:rFonts w:ascii="Arial" w:hAnsi="Arial" w:cs="Arial"/>
        </w:rPr>
        <w:t xml:space="preserve">Press and Hold the UP Button till it illuminates red. Lift door will close automatically. </w:t>
      </w:r>
    </w:p>
    <w:p w14:paraId="38EC01E4" w14:textId="77777777" w:rsidR="001235AC" w:rsidRPr="001235AC" w:rsidRDefault="001235AC" w:rsidP="001235AC">
      <w:pPr>
        <w:pStyle w:val="ListParagraph"/>
        <w:numPr>
          <w:ilvl w:val="0"/>
          <w:numId w:val="1"/>
        </w:numPr>
        <w:rPr>
          <w:rFonts w:ascii="Arial" w:hAnsi="Arial" w:cs="Arial"/>
        </w:rPr>
      </w:pPr>
      <w:r w:rsidRPr="001235AC">
        <w:rPr>
          <w:rFonts w:ascii="Arial" w:hAnsi="Arial" w:cs="Arial"/>
          <w:b/>
          <w:bCs/>
        </w:rPr>
        <w:t xml:space="preserve">To operate Lift from inside. </w:t>
      </w:r>
      <w:r w:rsidRPr="001235AC">
        <w:rPr>
          <w:rFonts w:ascii="Arial" w:hAnsi="Arial" w:cs="Arial"/>
        </w:rPr>
        <w:t xml:space="preserve">Press and hold the up button until the lift completely ascends. Lift Door will open automatically. </w:t>
      </w:r>
    </w:p>
    <w:p w14:paraId="511150BC" w14:textId="77777777" w:rsidR="001235AC" w:rsidRPr="001235AC" w:rsidRDefault="001235AC" w:rsidP="001235AC">
      <w:pPr>
        <w:pStyle w:val="ListParagraph"/>
        <w:numPr>
          <w:ilvl w:val="0"/>
          <w:numId w:val="1"/>
        </w:numPr>
        <w:rPr>
          <w:rFonts w:ascii="Arial" w:hAnsi="Arial" w:cs="Arial"/>
        </w:rPr>
      </w:pPr>
      <w:r w:rsidRPr="001235AC">
        <w:rPr>
          <w:rFonts w:ascii="Arial" w:hAnsi="Arial" w:cs="Arial"/>
          <w:b/>
          <w:bCs/>
        </w:rPr>
        <w:t>To Operate Lift from outside.</w:t>
      </w:r>
      <w:r w:rsidRPr="001235AC">
        <w:rPr>
          <w:rFonts w:ascii="Arial" w:hAnsi="Arial" w:cs="Arial"/>
        </w:rPr>
        <w:t xml:space="preserve"> Press and hold the up button until it illuminates red. Lift will ascend and door will open automatically. </w:t>
      </w:r>
    </w:p>
    <w:p w14:paraId="20530C06" w14:textId="77777777" w:rsidR="001235AC" w:rsidRPr="001235AC" w:rsidRDefault="001235AC" w:rsidP="001235AC">
      <w:pPr>
        <w:pStyle w:val="ListParagraph"/>
        <w:numPr>
          <w:ilvl w:val="0"/>
          <w:numId w:val="1"/>
        </w:numPr>
        <w:rPr>
          <w:rFonts w:ascii="Arial" w:hAnsi="Arial" w:cs="Arial"/>
        </w:rPr>
      </w:pPr>
      <w:r w:rsidRPr="001235AC">
        <w:rPr>
          <w:rFonts w:ascii="Arial" w:hAnsi="Arial" w:cs="Arial"/>
          <w:b/>
          <w:bCs/>
        </w:rPr>
        <w:t>Close Door.</w:t>
      </w:r>
      <w:r w:rsidRPr="001235AC">
        <w:rPr>
          <w:rFonts w:ascii="Arial" w:hAnsi="Arial" w:cs="Arial"/>
        </w:rPr>
        <w:t xml:space="preserve"> Door will close automatically after a few moments. But can be closed by pressing the down button till it illuminates red. </w:t>
      </w:r>
    </w:p>
    <w:p w14:paraId="2D00FFD9" w14:textId="77777777" w:rsidR="001235AC" w:rsidRPr="001235AC" w:rsidRDefault="001235AC" w:rsidP="001235AC">
      <w:pPr>
        <w:rPr>
          <w:rFonts w:ascii="Arial" w:hAnsi="Arial" w:cs="Arial"/>
          <w:b/>
          <w:bCs/>
        </w:rPr>
      </w:pPr>
      <w:r w:rsidRPr="001235AC">
        <w:rPr>
          <w:rFonts w:ascii="Arial" w:hAnsi="Arial" w:cs="Arial"/>
          <w:b/>
          <w:bCs/>
        </w:rPr>
        <w:t xml:space="preserve">Going Down. </w:t>
      </w:r>
    </w:p>
    <w:p w14:paraId="1A63EE1E" w14:textId="77777777" w:rsidR="001235AC" w:rsidRPr="001235AC" w:rsidRDefault="001235AC" w:rsidP="001235AC">
      <w:pPr>
        <w:pStyle w:val="ListParagraph"/>
        <w:numPr>
          <w:ilvl w:val="0"/>
          <w:numId w:val="2"/>
        </w:numPr>
        <w:rPr>
          <w:rFonts w:ascii="Arial" w:hAnsi="Arial" w:cs="Arial"/>
        </w:rPr>
      </w:pPr>
      <w:r w:rsidRPr="001235AC">
        <w:rPr>
          <w:rFonts w:ascii="Arial" w:hAnsi="Arial" w:cs="Arial"/>
          <w:b/>
          <w:bCs/>
        </w:rPr>
        <w:t>Call Lift / Open Door.</w:t>
      </w:r>
      <w:r w:rsidRPr="001235AC">
        <w:rPr>
          <w:rFonts w:ascii="Arial" w:hAnsi="Arial" w:cs="Arial"/>
        </w:rPr>
        <w:t xml:space="preserve"> Press &amp; hold the UP button till it illuminates red. Lift door will open automatically. </w:t>
      </w:r>
    </w:p>
    <w:p w14:paraId="06B2B6EA" w14:textId="77777777" w:rsidR="001235AC" w:rsidRPr="001235AC" w:rsidRDefault="001235AC" w:rsidP="001235AC">
      <w:pPr>
        <w:pStyle w:val="ListParagraph"/>
        <w:numPr>
          <w:ilvl w:val="0"/>
          <w:numId w:val="2"/>
        </w:numPr>
        <w:rPr>
          <w:rFonts w:ascii="Arial" w:hAnsi="Arial" w:cs="Arial"/>
        </w:rPr>
      </w:pPr>
      <w:r w:rsidRPr="001235AC">
        <w:rPr>
          <w:rFonts w:ascii="Arial" w:hAnsi="Arial" w:cs="Arial"/>
          <w:b/>
          <w:bCs/>
        </w:rPr>
        <w:t xml:space="preserve">Close door. </w:t>
      </w:r>
      <w:r w:rsidRPr="001235AC">
        <w:rPr>
          <w:rFonts w:ascii="Arial" w:hAnsi="Arial" w:cs="Arial"/>
        </w:rPr>
        <w:t xml:space="preserve">Press and Hold the Down Button till it illuminates red. Lift door will close automatically. </w:t>
      </w:r>
    </w:p>
    <w:p w14:paraId="111FE376" w14:textId="77777777" w:rsidR="001235AC" w:rsidRPr="001235AC" w:rsidRDefault="001235AC" w:rsidP="001235AC">
      <w:pPr>
        <w:pStyle w:val="ListParagraph"/>
        <w:numPr>
          <w:ilvl w:val="0"/>
          <w:numId w:val="2"/>
        </w:numPr>
        <w:rPr>
          <w:rFonts w:ascii="Arial" w:hAnsi="Arial" w:cs="Arial"/>
        </w:rPr>
      </w:pPr>
      <w:r w:rsidRPr="001235AC">
        <w:rPr>
          <w:rFonts w:ascii="Arial" w:hAnsi="Arial" w:cs="Arial"/>
          <w:b/>
          <w:bCs/>
        </w:rPr>
        <w:t xml:space="preserve">To operate Lift from inside. </w:t>
      </w:r>
      <w:r w:rsidRPr="001235AC">
        <w:rPr>
          <w:rFonts w:ascii="Arial" w:hAnsi="Arial" w:cs="Arial"/>
        </w:rPr>
        <w:t xml:space="preserve">Press and hold the DOWN button until the lift completely ascends. Lift Door will open automatically. </w:t>
      </w:r>
    </w:p>
    <w:p w14:paraId="0F65DF0A" w14:textId="77777777" w:rsidR="001235AC" w:rsidRPr="001235AC" w:rsidRDefault="001235AC" w:rsidP="001235AC">
      <w:pPr>
        <w:pStyle w:val="ListParagraph"/>
        <w:numPr>
          <w:ilvl w:val="0"/>
          <w:numId w:val="2"/>
        </w:numPr>
        <w:rPr>
          <w:rFonts w:ascii="Arial" w:hAnsi="Arial" w:cs="Arial"/>
        </w:rPr>
      </w:pPr>
      <w:r w:rsidRPr="001235AC">
        <w:rPr>
          <w:rFonts w:ascii="Arial" w:hAnsi="Arial" w:cs="Arial"/>
          <w:b/>
          <w:bCs/>
        </w:rPr>
        <w:t>To Operate Lift from outside.</w:t>
      </w:r>
      <w:r w:rsidRPr="001235AC">
        <w:rPr>
          <w:rFonts w:ascii="Arial" w:hAnsi="Arial" w:cs="Arial"/>
        </w:rPr>
        <w:t xml:space="preserve"> Press and hold the DOWN button until it illuminates red. Lift will ascend and door will open automatically. </w:t>
      </w:r>
    </w:p>
    <w:p w14:paraId="522A4CD0" w14:textId="77777777" w:rsidR="001235AC" w:rsidRPr="001235AC" w:rsidRDefault="001235AC" w:rsidP="001235AC">
      <w:pPr>
        <w:pStyle w:val="ListParagraph"/>
        <w:numPr>
          <w:ilvl w:val="0"/>
          <w:numId w:val="2"/>
        </w:numPr>
        <w:rPr>
          <w:rFonts w:ascii="Arial" w:hAnsi="Arial" w:cs="Arial"/>
        </w:rPr>
      </w:pPr>
      <w:r w:rsidRPr="001235AC">
        <w:rPr>
          <w:rFonts w:ascii="Arial" w:hAnsi="Arial" w:cs="Arial"/>
          <w:b/>
          <w:bCs/>
        </w:rPr>
        <w:t>Close Door.</w:t>
      </w:r>
      <w:r w:rsidRPr="001235AC">
        <w:rPr>
          <w:rFonts w:ascii="Arial" w:hAnsi="Arial" w:cs="Arial"/>
        </w:rPr>
        <w:t xml:space="preserve"> Door will close automatically after a few moments. But can be closed by pressing the UP button till it illuminates red. </w:t>
      </w:r>
    </w:p>
    <w:p w14:paraId="3BD19AA9" w14:textId="77777777" w:rsidR="001235AC" w:rsidRPr="001235AC" w:rsidRDefault="001235AC" w:rsidP="001235AC">
      <w:pPr>
        <w:rPr>
          <w:rFonts w:ascii="Arial" w:hAnsi="Arial" w:cs="Arial"/>
        </w:rPr>
      </w:pPr>
    </w:p>
    <w:p w14:paraId="732709BA" w14:textId="77777777" w:rsidR="001235AC" w:rsidRPr="001235AC" w:rsidRDefault="001235AC" w:rsidP="001235AC">
      <w:pPr>
        <w:rPr>
          <w:rFonts w:ascii="Arial" w:hAnsi="Arial" w:cs="Arial"/>
        </w:rPr>
      </w:pPr>
      <w:r w:rsidRPr="001235AC">
        <w:rPr>
          <w:rFonts w:ascii="Arial" w:hAnsi="Arial" w:cs="Arial"/>
        </w:rPr>
        <w:t xml:space="preserve">PLEASE NOTE Lift will not function if any of the emergency stops are pressed. There are 4 emergency stop buttons in total, 1 at the bottom of the lift, 2 inside the lift and 1 at the top of the lift. To disengage the stops, please twist clockwise. All buttons will flash red if any of the Emergency Stops are engaged. </w:t>
      </w:r>
    </w:p>
    <w:p w14:paraId="6E745F66" w14:textId="3BAD1796" w:rsidR="00B817C9" w:rsidRPr="00266370" w:rsidRDefault="00B817C9" w:rsidP="00266370">
      <w:pPr>
        <w:tabs>
          <w:tab w:val="left" w:pos="1170"/>
        </w:tabs>
      </w:pPr>
    </w:p>
    <w:sectPr w:rsidR="00B817C9" w:rsidRPr="00266370">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Carly Findlay" w:date="2023-01-24T11:09:00Z" w:initials="CF">
    <w:p w14:paraId="34D6D52B" w14:textId="21120B6F" w:rsidR="7866E4B5" w:rsidRDefault="7866E4B5">
      <w:pPr>
        <w:pStyle w:val="CommentText"/>
      </w:pPr>
      <w:r>
        <w:t xml:space="preserve">I think it's good to include some of can  the text from the old guide here, rather than someone clicking through. They may have printed out the guide to take. </w:t>
      </w:r>
      <w:r>
        <w:rPr>
          <w:rStyle w:val="CommentReference"/>
        </w:rPr>
        <w:annotationRef/>
      </w:r>
    </w:p>
    <w:p w14:paraId="1EB84D28" w14:textId="2F64FDC0" w:rsidR="7866E4B5" w:rsidRDefault="7866E4B5">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EB84D2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2D8432" w16cex:dateUtc="2023-01-24T00:0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EB84D28" w16cid:durableId="252D8432"/>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intelligence2.xml><?xml version="1.0" encoding="utf-8"?>
<int2:intelligence xmlns:int2="http://schemas.microsoft.com/office/intelligence/2020/intelligence" xmlns:oel="http://schemas.microsoft.com/office/2019/extlst">
  <int2:observations>
    <int2:bookmark int2:bookmarkName="_Int_WSL75VZy" int2:invalidationBookmarkName="" int2:hashCode="RoHRJMxsS3O6q/" int2:id="u7BWpvjV">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A5E2C"/>
    <w:multiLevelType w:val="hybridMultilevel"/>
    <w:tmpl w:val="1EDC335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6236E64"/>
    <w:multiLevelType w:val="hybridMultilevel"/>
    <w:tmpl w:val="1EDC335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2053964352">
    <w:abstractNumId w:val="1"/>
  </w:num>
  <w:num w:numId="2" w16cid:durableId="105513720">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arly Findlay">
    <w15:presenceInfo w15:providerId="AD" w15:userId="S::carly@melbournefringe.com.au::1688f1cd-2532-43e1-87bf-7a8af1de19b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62CD"/>
    <w:rsid w:val="00002481"/>
    <w:rsid w:val="000048F7"/>
    <w:rsid w:val="00004E2E"/>
    <w:rsid w:val="0001091F"/>
    <w:rsid w:val="00010AAB"/>
    <w:rsid w:val="000218C7"/>
    <w:rsid w:val="00033674"/>
    <w:rsid w:val="00033994"/>
    <w:rsid w:val="00041236"/>
    <w:rsid w:val="000528CB"/>
    <w:rsid w:val="000609F8"/>
    <w:rsid w:val="00062957"/>
    <w:rsid w:val="00071EE1"/>
    <w:rsid w:val="00082C41"/>
    <w:rsid w:val="00086996"/>
    <w:rsid w:val="00086F22"/>
    <w:rsid w:val="000A7C5F"/>
    <w:rsid w:val="000C2CCF"/>
    <w:rsid w:val="000C6F56"/>
    <w:rsid w:val="000D7629"/>
    <w:rsid w:val="000E2A2A"/>
    <w:rsid w:val="00100E03"/>
    <w:rsid w:val="00103FB9"/>
    <w:rsid w:val="0010426E"/>
    <w:rsid w:val="00111E7A"/>
    <w:rsid w:val="0011247A"/>
    <w:rsid w:val="001126D2"/>
    <w:rsid w:val="00114AD0"/>
    <w:rsid w:val="00122A4F"/>
    <w:rsid w:val="001235AC"/>
    <w:rsid w:val="001300DA"/>
    <w:rsid w:val="00134C4D"/>
    <w:rsid w:val="001720DA"/>
    <w:rsid w:val="00180337"/>
    <w:rsid w:val="00190DF6"/>
    <w:rsid w:val="00191864"/>
    <w:rsid w:val="001A1843"/>
    <w:rsid w:val="001B1F08"/>
    <w:rsid w:val="001B7211"/>
    <w:rsid w:val="001B7FEA"/>
    <w:rsid w:val="001C01B8"/>
    <w:rsid w:val="001D224D"/>
    <w:rsid w:val="001E30CF"/>
    <w:rsid w:val="001E6C0F"/>
    <w:rsid w:val="001F0F0C"/>
    <w:rsid w:val="001F3FE5"/>
    <w:rsid w:val="001F78C9"/>
    <w:rsid w:val="002031B6"/>
    <w:rsid w:val="00206E4E"/>
    <w:rsid w:val="00215A69"/>
    <w:rsid w:val="00225B39"/>
    <w:rsid w:val="0025430A"/>
    <w:rsid w:val="00256CD4"/>
    <w:rsid w:val="00266370"/>
    <w:rsid w:val="002679CF"/>
    <w:rsid w:val="00267C84"/>
    <w:rsid w:val="00273631"/>
    <w:rsid w:val="00277DDD"/>
    <w:rsid w:val="00290DDA"/>
    <w:rsid w:val="00296784"/>
    <w:rsid w:val="002A7079"/>
    <w:rsid w:val="002B2066"/>
    <w:rsid w:val="002B45F2"/>
    <w:rsid w:val="002D1201"/>
    <w:rsid w:val="002D25EC"/>
    <w:rsid w:val="002D2670"/>
    <w:rsid w:val="002E0649"/>
    <w:rsid w:val="002E20DF"/>
    <w:rsid w:val="002E5221"/>
    <w:rsid w:val="00323B05"/>
    <w:rsid w:val="0032684E"/>
    <w:rsid w:val="0032706E"/>
    <w:rsid w:val="00332C0A"/>
    <w:rsid w:val="00334336"/>
    <w:rsid w:val="00337AB5"/>
    <w:rsid w:val="00354E0C"/>
    <w:rsid w:val="00364B35"/>
    <w:rsid w:val="00381437"/>
    <w:rsid w:val="003914E7"/>
    <w:rsid w:val="00391576"/>
    <w:rsid w:val="00395477"/>
    <w:rsid w:val="00396133"/>
    <w:rsid w:val="00397C69"/>
    <w:rsid w:val="003C702F"/>
    <w:rsid w:val="003D184B"/>
    <w:rsid w:val="003E1D43"/>
    <w:rsid w:val="003E3091"/>
    <w:rsid w:val="003E4211"/>
    <w:rsid w:val="003E52F6"/>
    <w:rsid w:val="003E6442"/>
    <w:rsid w:val="004103D8"/>
    <w:rsid w:val="004115E6"/>
    <w:rsid w:val="004153EE"/>
    <w:rsid w:val="00423D32"/>
    <w:rsid w:val="00434B7E"/>
    <w:rsid w:val="00444637"/>
    <w:rsid w:val="0044674D"/>
    <w:rsid w:val="00454D8F"/>
    <w:rsid w:val="00457702"/>
    <w:rsid w:val="00462CC1"/>
    <w:rsid w:val="00463ECD"/>
    <w:rsid w:val="00467808"/>
    <w:rsid w:val="00470BCE"/>
    <w:rsid w:val="00476920"/>
    <w:rsid w:val="004801CF"/>
    <w:rsid w:val="00486246"/>
    <w:rsid w:val="00494295"/>
    <w:rsid w:val="004A4ECE"/>
    <w:rsid w:val="004A5544"/>
    <w:rsid w:val="004B2033"/>
    <w:rsid w:val="004B6D08"/>
    <w:rsid w:val="004C174B"/>
    <w:rsid w:val="004C176B"/>
    <w:rsid w:val="004C4417"/>
    <w:rsid w:val="004E10DE"/>
    <w:rsid w:val="004E203B"/>
    <w:rsid w:val="004F3539"/>
    <w:rsid w:val="004F4A80"/>
    <w:rsid w:val="00500487"/>
    <w:rsid w:val="00525C51"/>
    <w:rsid w:val="00527F48"/>
    <w:rsid w:val="005734AF"/>
    <w:rsid w:val="005853AC"/>
    <w:rsid w:val="005963B8"/>
    <w:rsid w:val="005A2DBA"/>
    <w:rsid w:val="005AEE01"/>
    <w:rsid w:val="005B321A"/>
    <w:rsid w:val="005B64CB"/>
    <w:rsid w:val="00610A05"/>
    <w:rsid w:val="006132DD"/>
    <w:rsid w:val="00617C67"/>
    <w:rsid w:val="0062294A"/>
    <w:rsid w:val="00623331"/>
    <w:rsid w:val="00634BB3"/>
    <w:rsid w:val="00635735"/>
    <w:rsid w:val="00640349"/>
    <w:rsid w:val="006407F5"/>
    <w:rsid w:val="0064133E"/>
    <w:rsid w:val="00657D4B"/>
    <w:rsid w:val="00665BF7"/>
    <w:rsid w:val="00665DFC"/>
    <w:rsid w:val="00697D91"/>
    <w:rsid w:val="006D3A4C"/>
    <w:rsid w:val="006E2017"/>
    <w:rsid w:val="00710660"/>
    <w:rsid w:val="00710E9E"/>
    <w:rsid w:val="007113EA"/>
    <w:rsid w:val="007170DA"/>
    <w:rsid w:val="00722306"/>
    <w:rsid w:val="00736BBF"/>
    <w:rsid w:val="007422EE"/>
    <w:rsid w:val="00757C62"/>
    <w:rsid w:val="00765F74"/>
    <w:rsid w:val="0077218F"/>
    <w:rsid w:val="00781582"/>
    <w:rsid w:val="007913A4"/>
    <w:rsid w:val="00795623"/>
    <w:rsid w:val="00796C51"/>
    <w:rsid w:val="007B62BA"/>
    <w:rsid w:val="007C6F6C"/>
    <w:rsid w:val="007D1CC0"/>
    <w:rsid w:val="007D631E"/>
    <w:rsid w:val="007D6886"/>
    <w:rsid w:val="007E0404"/>
    <w:rsid w:val="007E1549"/>
    <w:rsid w:val="007E3944"/>
    <w:rsid w:val="007F4BD4"/>
    <w:rsid w:val="008226DF"/>
    <w:rsid w:val="00826C14"/>
    <w:rsid w:val="00830CDE"/>
    <w:rsid w:val="00832313"/>
    <w:rsid w:val="0083509A"/>
    <w:rsid w:val="00841CFE"/>
    <w:rsid w:val="00842246"/>
    <w:rsid w:val="008424AD"/>
    <w:rsid w:val="00842CAC"/>
    <w:rsid w:val="00855E81"/>
    <w:rsid w:val="008629A5"/>
    <w:rsid w:val="00873802"/>
    <w:rsid w:val="008768ED"/>
    <w:rsid w:val="00885C0E"/>
    <w:rsid w:val="00890AD7"/>
    <w:rsid w:val="00893702"/>
    <w:rsid w:val="00893A5D"/>
    <w:rsid w:val="008A6791"/>
    <w:rsid w:val="008C6B95"/>
    <w:rsid w:val="008D0EA0"/>
    <w:rsid w:val="008D221B"/>
    <w:rsid w:val="008D2F14"/>
    <w:rsid w:val="008E7AB4"/>
    <w:rsid w:val="008F1F09"/>
    <w:rsid w:val="008F3ADD"/>
    <w:rsid w:val="009043EE"/>
    <w:rsid w:val="009128E4"/>
    <w:rsid w:val="0092356B"/>
    <w:rsid w:val="00954394"/>
    <w:rsid w:val="00961819"/>
    <w:rsid w:val="00974B0D"/>
    <w:rsid w:val="0097511F"/>
    <w:rsid w:val="00983A7A"/>
    <w:rsid w:val="009A4DD0"/>
    <w:rsid w:val="009A6A5B"/>
    <w:rsid w:val="009B1F66"/>
    <w:rsid w:val="009B3D0F"/>
    <w:rsid w:val="009B5294"/>
    <w:rsid w:val="009E17C9"/>
    <w:rsid w:val="009E7737"/>
    <w:rsid w:val="00A03253"/>
    <w:rsid w:val="00A11B0C"/>
    <w:rsid w:val="00A130F3"/>
    <w:rsid w:val="00A16A7C"/>
    <w:rsid w:val="00A256CF"/>
    <w:rsid w:val="00A67CC4"/>
    <w:rsid w:val="00A761C8"/>
    <w:rsid w:val="00A829FA"/>
    <w:rsid w:val="00AC0144"/>
    <w:rsid w:val="00AD69B6"/>
    <w:rsid w:val="00AF0E37"/>
    <w:rsid w:val="00AF42DD"/>
    <w:rsid w:val="00B00466"/>
    <w:rsid w:val="00B01838"/>
    <w:rsid w:val="00B13FDC"/>
    <w:rsid w:val="00B1657A"/>
    <w:rsid w:val="00B16664"/>
    <w:rsid w:val="00B21005"/>
    <w:rsid w:val="00B30847"/>
    <w:rsid w:val="00B35453"/>
    <w:rsid w:val="00B373EF"/>
    <w:rsid w:val="00B37588"/>
    <w:rsid w:val="00B548B8"/>
    <w:rsid w:val="00B66767"/>
    <w:rsid w:val="00B768FB"/>
    <w:rsid w:val="00B817C9"/>
    <w:rsid w:val="00B821AD"/>
    <w:rsid w:val="00B91E50"/>
    <w:rsid w:val="00B9749C"/>
    <w:rsid w:val="00B978EB"/>
    <w:rsid w:val="00BB15D7"/>
    <w:rsid w:val="00BB6A12"/>
    <w:rsid w:val="00BD350B"/>
    <w:rsid w:val="00BE2123"/>
    <w:rsid w:val="00BE2175"/>
    <w:rsid w:val="00BE2D07"/>
    <w:rsid w:val="00C03360"/>
    <w:rsid w:val="00C2614B"/>
    <w:rsid w:val="00C35B8A"/>
    <w:rsid w:val="00C41B49"/>
    <w:rsid w:val="00C52079"/>
    <w:rsid w:val="00C676D3"/>
    <w:rsid w:val="00C7448A"/>
    <w:rsid w:val="00C85677"/>
    <w:rsid w:val="00C902DB"/>
    <w:rsid w:val="00CB0824"/>
    <w:rsid w:val="00CB620E"/>
    <w:rsid w:val="00D22F45"/>
    <w:rsid w:val="00D23F1C"/>
    <w:rsid w:val="00D24CF7"/>
    <w:rsid w:val="00D33C96"/>
    <w:rsid w:val="00D362CD"/>
    <w:rsid w:val="00D40F0D"/>
    <w:rsid w:val="00D5010B"/>
    <w:rsid w:val="00D534B4"/>
    <w:rsid w:val="00D7544E"/>
    <w:rsid w:val="00D80EA7"/>
    <w:rsid w:val="00DA6138"/>
    <w:rsid w:val="00DB033C"/>
    <w:rsid w:val="00DC15F3"/>
    <w:rsid w:val="00DC6120"/>
    <w:rsid w:val="00DC62BF"/>
    <w:rsid w:val="00E13D5A"/>
    <w:rsid w:val="00E277BB"/>
    <w:rsid w:val="00E27B64"/>
    <w:rsid w:val="00E42DC8"/>
    <w:rsid w:val="00E45AC0"/>
    <w:rsid w:val="00E63EED"/>
    <w:rsid w:val="00E670E0"/>
    <w:rsid w:val="00E67665"/>
    <w:rsid w:val="00E76586"/>
    <w:rsid w:val="00E771EC"/>
    <w:rsid w:val="00ED15B4"/>
    <w:rsid w:val="00EE7190"/>
    <w:rsid w:val="00EF53DD"/>
    <w:rsid w:val="00F009D2"/>
    <w:rsid w:val="00F2216B"/>
    <w:rsid w:val="00F4353F"/>
    <w:rsid w:val="00F43705"/>
    <w:rsid w:val="00F6078F"/>
    <w:rsid w:val="00F70AF5"/>
    <w:rsid w:val="00F75605"/>
    <w:rsid w:val="00F77F1F"/>
    <w:rsid w:val="00F8053A"/>
    <w:rsid w:val="00F83A11"/>
    <w:rsid w:val="00F90328"/>
    <w:rsid w:val="00F93A4A"/>
    <w:rsid w:val="00F97795"/>
    <w:rsid w:val="00F97C15"/>
    <w:rsid w:val="00FC4F22"/>
    <w:rsid w:val="00FD6870"/>
    <w:rsid w:val="00FD78DF"/>
    <w:rsid w:val="00FF184B"/>
    <w:rsid w:val="00FF1FA0"/>
    <w:rsid w:val="00FF507A"/>
    <w:rsid w:val="00FF55F6"/>
    <w:rsid w:val="0170F275"/>
    <w:rsid w:val="03062F17"/>
    <w:rsid w:val="04EB6CBA"/>
    <w:rsid w:val="055DAA97"/>
    <w:rsid w:val="06361EE1"/>
    <w:rsid w:val="06659B2C"/>
    <w:rsid w:val="078C19FB"/>
    <w:rsid w:val="07E830F2"/>
    <w:rsid w:val="07E9BC71"/>
    <w:rsid w:val="08230D7C"/>
    <w:rsid w:val="085CC476"/>
    <w:rsid w:val="089855D6"/>
    <w:rsid w:val="0AD85554"/>
    <w:rsid w:val="0B6FF803"/>
    <w:rsid w:val="0BD9D0D4"/>
    <w:rsid w:val="0C5E42DB"/>
    <w:rsid w:val="0C6843C5"/>
    <w:rsid w:val="0D26B29B"/>
    <w:rsid w:val="0D48004D"/>
    <w:rsid w:val="0DA67993"/>
    <w:rsid w:val="0DD1C592"/>
    <w:rsid w:val="0DF9034E"/>
    <w:rsid w:val="0E4C58D4"/>
    <w:rsid w:val="0EB4DB62"/>
    <w:rsid w:val="0F4F4548"/>
    <w:rsid w:val="0FF02858"/>
    <w:rsid w:val="1021F5FA"/>
    <w:rsid w:val="112C415F"/>
    <w:rsid w:val="11741808"/>
    <w:rsid w:val="123A8121"/>
    <w:rsid w:val="14BD0418"/>
    <w:rsid w:val="15384CEE"/>
    <w:rsid w:val="15AC7D45"/>
    <w:rsid w:val="1639EA65"/>
    <w:rsid w:val="16A54E6B"/>
    <w:rsid w:val="1714C9C1"/>
    <w:rsid w:val="17597FA2"/>
    <w:rsid w:val="17AC67F2"/>
    <w:rsid w:val="18C95CDD"/>
    <w:rsid w:val="19E1C156"/>
    <w:rsid w:val="1A32E334"/>
    <w:rsid w:val="1AB22332"/>
    <w:rsid w:val="1B003B40"/>
    <w:rsid w:val="1B45D21B"/>
    <w:rsid w:val="1B6142DF"/>
    <w:rsid w:val="1B93BFB5"/>
    <w:rsid w:val="1C83570B"/>
    <w:rsid w:val="1CE26989"/>
    <w:rsid w:val="1CE90B5E"/>
    <w:rsid w:val="1E20081B"/>
    <w:rsid w:val="1EF50AF3"/>
    <w:rsid w:val="201C229C"/>
    <w:rsid w:val="20A61900"/>
    <w:rsid w:val="20E1864C"/>
    <w:rsid w:val="21AA5330"/>
    <w:rsid w:val="23329FFA"/>
    <w:rsid w:val="238FD0A8"/>
    <w:rsid w:val="24259ED4"/>
    <w:rsid w:val="245BDCE2"/>
    <w:rsid w:val="249643A1"/>
    <w:rsid w:val="2533252F"/>
    <w:rsid w:val="25EB1544"/>
    <w:rsid w:val="26792C2F"/>
    <w:rsid w:val="281867A8"/>
    <w:rsid w:val="2829B6A2"/>
    <w:rsid w:val="2920D038"/>
    <w:rsid w:val="297BE2E4"/>
    <w:rsid w:val="2A4DF10B"/>
    <w:rsid w:val="2A60D8C9"/>
    <w:rsid w:val="2B7E1D57"/>
    <w:rsid w:val="2BD4464A"/>
    <w:rsid w:val="2DFACAC0"/>
    <w:rsid w:val="2E255579"/>
    <w:rsid w:val="2E7B0299"/>
    <w:rsid w:val="2F3F8A2A"/>
    <w:rsid w:val="2FABA845"/>
    <w:rsid w:val="2FBD3DD8"/>
    <w:rsid w:val="30282DD1"/>
    <w:rsid w:val="302E21EE"/>
    <w:rsid w:val="30A32A82"/>
    <w:rsid w:val="315E7BEF"/>
    <w:rsid w:val="31CA744A"/>
    <w:rsid w:val="32F028A4"/>
    <w:rsid w:val="3394F696"/>
    <w:rsid w:val="357E39ED"/>
    <w:rsid w:val="3605C7BD"/>
    <w:rsid w:val="36B4F868"/>
    <w:rsid w:val="375D3A30"/>
    <w:rsid w:val="37AC3095"/>
    <w:rsid w:val="37B7DCEA"/>
    <w:rsid w:val="3841BEDA"/>
    <w:rsid w:val="3860D5A9"/>
    <w:rsid w:val="395DC5D2"/>
    <w:rsid w:val="3A09EBB3"/>
    <w:rsid w:val="3A8C28CE"/>
    <w:rsid w:val="3AF22E6C"/>
    <w:rsid w:val="3B4E0CE7"/>
    <w:rsid w:val="3BD41E15"/>
    <w:rsid w:val="3C4D3F48"/>
    <w:rsid w:val="3EA7CE86"/>
    <w:rsid w:val="3F035790"/>
    <w:rsid w:val="3F3F8DEB"/>
    <w:rsid w:val="3F929A56"/>
    <w:rsid w:val="3FA2A4E0"/>
    <w:rsid w:val="3FC31AF5"/>
    <w:rsid w:val="40133071"/>
    <w:rsid w:val="40625CEA"/>
    <w:rsid w:val="40826ECA"/>
    <w:rsid w:val="410DC816"/>
    <w:rsid w:val="412D982A"/>
    <w:rsid w:val="41C1F6B9"/>
    <w:rsid w:val="41DAD56E"/>
    <w:rsid w:val="43093D14"/>
    <w:rsid w:val="443E4A5D"/>
    <w:rsid w:val="4477493F"/>
    <w:rsid w:val="44F17839"/>
    <w:rsid w:val="4528A4C9"/>
    <w:rsid w:val="454D9580"/>
    <w:rsid w:val="45A09539"/>
    <w:rsid w:val="46F34094"/>
    <w:rsid w:val="471F157B"/>
    <w:rsid w:val="4773F6AF"/>
    <w:rsid w:val="483EE73F"/>
    <w:rsid w:val="490CB427"/>
    <w:rsid w:val="49278E1B"/>
    <w:rsid w:val="4AF08B9A"/>
    <w:rsid w:val="4B589A47"/>
    <w:rsid w:val="4B7BFB0D"/>
    <w:rsid w:val="4BD238FF"/>
    <w:rsid w:val="4C41E3AD"/>
    <w:rsid w:val="4CEDC848"/>
    <w:rsid w:val="4DC6E5E2"/>
    <w:rsid w:val="4E760BEA"/>
    <w:rsid w:val="4E878435"/>
    <w:rsid w:val="4FAC28A0"/>
    <w:rsid w:val="50007BEF"/>
    <w:rsid w:val="5157FBCE"/>
    <w:rsid w:val="51F22AE6"/>
    <w:rsid w:val="5205325E"/>
    <w:rsid w:val="52761057"/>
    <w:rsid w:val="531EB53D"/>
    <w:rsid w:val="535A6A8D"/>
    <w:rsid w:val="54F2228A"/>
    <w:rsid w:val="5655FF62"/>
    <w:rsid w:val="575BE4E0"/>
    <w:rsid w:val="58106D81"/>
    <w:rsid w:val="583E488C"/>
    <w:rsid w:val="5853EC9A"/>
    <w:rsid w:val="58A2C942"/>
    <w:rsid w:val="58C039AE"/>
    <w:rsid w:val="58E0AEE4"/>
    <w:rsid w:val="591E9D33"/>
    <w:rsid w:val="5952ED79"/>
    <w:rsid w:val="5AB1DCE3"/>
    <w:rsid w:val="5BC56C5A"/>
    <w:rsid w:val="5E14122C"/>
    <w:rsid w:val="5F5A786F"/>
    <w:rsid w:val="618D1AB3"/>
    <w:rsid w:val="620133CE"/>
    <w:rsid w:val="62285359"/>
    <w:rsid w:val="63DE6B79"/>
    <w:rsid w:val="648C97FD"/>
    <w:rsid w:val="64C98CB9"/>
    <w:rsid w:val="6535D3F5"/>
    <w:rsid w:val="679BBFF2"/>
    <w:rsid w:val="69B0FF44"/>
    <w:rsid w:val="6A33CB25"/>
    <w:rsid w:val="6E3F5558"/>
    <w:rsid w:val="6E7D7FFB"/>
    <w:rsid w:val="6EE98865"/>
    <w:rsid w:val="6FD6FD8F"/>
    <w:rsid w:val="708D536A"/>
    <w:rsid w:val="713373B9"/>
    <w:rsid w:val="71812F68"/>
    <w:rsid w:val="719F8530"/>
    <w:rsid w:val="73C007AA"/>
    <w:rsid w:val="73C1B69F"/>
    <w:rsid w:val="73CA1603"/>
    <w:rsid w:val="7402379E"/>
    <w:rsid w:val="7452C7BA"/>
    <w:rsid w:val="7572C402"/>
    <w:rsid w:val="76CBC267"/>
    <w:rsid w:val="7866E4B5"/>
    <w:rsid w:val="7A6EF1A6"/>
    <w:rsid w:val="7B10B2AC"/>
    <w:rsid w:val="7C93294E"/>
    <w:rsid w:val="7D77AA31"/>
    <w:rsid w:val="7E197A5C"/>
    <w:rsid w:val="7E809EC2"/>
    <w:rsid w:val="7EC6183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5E2DB7"/>
  <w15:chartTrackingRefBased/>
  <w15:docId w15:val="{7D68E2A7-5413-4EB0-AB6A-E8915A169B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44637"/>
    <w:rPr>
      <w:color w:val="0000FF"/>
      <w:u w:val="single"/>
    </w:rPr>
  </w:style>
  <w:style w:type="character" w:styleId="UnresolvedMention">
    <w:name w:val="Unresolved Mention"/>
    <w:basedOn w:val="DefaultParagraphFont"/>
    <w:uiPriority w:val="99"/>
    <w:semiHidden/>
    <w:unhideWhenUsed/>
    <w:rsid w:val="00002481"/>
    <w:rPr>
      <w:color w:val="605E5C"/>
      <w:shd w:val="clear" w:color="auto" w:fill="E1DFDD"/>
    </w:rPr>
  </w:style>
  <w:style w:type="paragraph" w:styleId="CommentText">
    <w:name w:val="annotation text"/>
    <w:basedOn w:val="Normal"/>
    <w:link w:val="CommentTextChar"/>
    <w:uiPriority w:val="99"/>
    <w:semiHidden/>
    <w:unhideWhenUsed/>
    <w:rsid w:val="00665DFC"/>
    <w:pPr>
      <w:spacing w:line="240" w:lineRule="auto"/>
    </w:pPr>
    <w:rPr>
      <w:sz w:val="20"/>
      <w:szCs w:val="20"/>
    </w:rPr>
  </w:style>
  <w:style w:type="character" w:customStyle="1" w:styleId="CommentTextChar">
    <w:name w:val="Comment Text Char"/>
    <w:basedOn w:val="DefaultParagraphFont"/>
    <w:link w:val="CommentText"/>
    <w:uiPriority w:val="99"/>
    <w:semiHidden/>
    <w:rsid w:val="00665DFC"/>
    <w:rPr>
      <w:sz w:val="20"/>
      <w:szCs w:val="20"/>
    </w:rPr>
  </w:style>
  <w:style w:type="character" w:styleId="CommentReference">
    <w:name w:val="annotation reference"/>
    <w:basedOn w:val="DefaultParagraphFont"/>
    <w:uiPriority w:val="99"/>
    <w:semiHidden/>
    <w:unhideWhenUsed/>
    <w:rsid w:val="00665DFC"/>
    <w:rPr>
      <w:sz w:val="16"/>
      <w:szCs w:val="16"/>
    </w:rPr>
  </w:style>
  <w:style w:type="paragraph" w:styleId="Revision">
    <w:name w:val="Revision"/>
    <w:hidden/>
    <w:uiPriority w:val="99"/>
    <w:semiHidden/>
    <w:rsid w:val="004E203B"/>
    <w:pPr>
      <w:spacing w:after="0" w:line="240" w:lineRule="auto"/>
    </w:pPr>
  </w:style>
  <w:style w:type="paragraph" w:styleId="ListParagraph">
    <w:name w:val="List Paragraph"/>
    <w:basedOn w:val="Normal"/>
    <w:uiPriority w:val="34"/>
    <w:qFormat/>
    <w:rsid w:val="001235A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265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elbournefringe.com.au/wp-content/uploads/2023/01/Mobility-Lift-Sign.pdf" TargetMode="External"/><Relationship Id="rId18" Type="http://schemas.openxmlformats.org/officeDocument/2006/relationships/hyperlink" Target="tel:96609600" TargetMode="External"/><Relationship Id="rId26" Type="http://schemas.openxmlformats.org/officeDocument/2006/relationships/image" Target="media/image6.jpg"/><Relationship Id="rId39" Type="http://schemas.openxmlformats.org/officeDocument/2006/relationships/image" Target="cid:4FD60F50-6A2E-4768-A4BF-32D6EF9F771A" TargetMode="External"/><Relationship Id="rId21" Type="http://schemas.openxmlformats.org/officeDocument/2006/relationships/image" Target="media/image2.jpeg"/><Relationship Id="rId34" Type="http://schemas.openxmlformats.org/officeDocument/2006/relationships/image" Target="media/image13.jpeg"/><Relationship Id="rId42" Type="http://schemas.openxmlformats.org/officeDocument/2006/relationships/image" Target="media/image17.jpeg"/><Relationship Id="rId47" Type="http://schemas.openxmlformats.org/officeDocument/2006/relationships/image" Target="cid:2A8F12CA-1FF9-45DB-BFD2-CEA570B61274" TargetMode="External"/><Relationship Id="rId50" Type="http://schemas.openxmlformats.org/officeDocument/2006/relationships/image" Target="media/image21.jpeg"/><Relationship Id="rId55" Type="http://schemas.openxmlformats.org/officeDocument/2006/relationships/image" Target="media/image25.jp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youtube.com/watch?v=X3w3AlZtJvE&amp;ab_channel=RISING" TargetMode="External"/><Relationship Id="rId29" Type="http://schemas.openxmlformats.org/officeDocument/2006/relationships/image" Target="media/image8.jpeg"/><Relationship Id="rId11" Type="http://schemas.microsoft.com/office/2016/09/relationships/commentsIds" Target="commentsIds.xml"/><Relationship Id="rId24" Type="http://schemas.openxmlformats.org/officeDocument/2006/relationships/image" Target="media/image4.jpg"/><Relationship Id="rId32" Type="http://schemas.openxmlformats.org/officeDocument/2006/relationships/image" Target="media/image11.jpeg"/><Relationship Id="rId37" Type="http://schemas.openxmlformats.org/officeDocument/2006/relationships/image" Target="cid:015DD8F9-9D93-42BA-8272-7E30DCEEADE4" TargetMode="External"/><Relationship Id="rId40" Type="http://schemas.openxmlformats.org/officeDocument/2006/relationships/image" Target="media/image16.jpeg"/><Relationship Id="rId45" Type="http://schemas.openxmlformats.org/officeDocument/2006/relationships/image" Target="cid:7AE3E9B5-FFB2-4F07-BE31-6D2AB277E3AD" TargetMode="External"/><Relationship Id="rId53" Type="http://schemas.openxmlformats.org/officeDocument/2006/relationships/image" Target="media/image23.jpg"/><Relationship Id="rId58" Type="http://schemas.openxmlformats.org/officeDocument/2006/relationships/image" Target="media/image28.jpeg"/><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hyperlink" Target="mailto:info@melbournefringe.com.au" TargetMode="External"/><Relationship Id="rId14" Type="http://schemas.openxmlformats.org/officeDocument/2006/relationships/hyperlink" Target="https://bit.ly/3xl0W8L" TargetMode="External"/><Relationship Id="rId22" Type="http://schemas.openxmlformats.org/officeDocument/2006/relationships/image" Target="cid:B4D71915-CC54-490C-91EA-28443C1FD4DC" TargetMode="External"/><Relationship Id="rId27" Type="http://schemas.openxmlformats.org/officeDocument/2006/relationships/image" Target="media/image7.jpeg"/><Relationship Id="rId30" Type="http://schemas.openxmlformats.org/officeDocument/2006/relationships/image" Target="media/image9.jpeg"/><Relationship Id="rId35" Type="http://schemas.openxmlformats.org/officeDocument/2006/relationships/image" Target="cid:D1A484C7-7B02-493C-B2BE-04B4D027605D" TargetMode="External"/><Relationship Id="rId43" Type="http://schemas.openxmlformats.org/officeDocument/2006/relationships/image" Target="cid:19736B2F-65DB-4114-B5D2-DBE6D2129A1E" TargetMode="External"/><Relationship Id="rId48" Type="http://schemas.openxmlformats.org/officeDocument/2006/relationships/image" Target="media/image20.jpeg"/><Relationship Id="rId56" Type="http://schemas.openxmlformats.org/officeDocument/2006/relationships/image" Target="media/image26.jpeg"/><Relationship Id="rId64" Type="http://schemas.microsoft.com/office/2020/10/relationships/intelligence" Target="intelligence2.xml"/><Relationship Id="rId8" Type="http://schemas.openxmlformats.org/officeDocument/2006/relationships/webSettings" Target="webSettings.xml"/><Relationship Id="rId51" Type="http://schemas.openxmlformats.org/officeDocument/2006/relationships/image" Target="cid:1108EC9F-E5D9-4289-B2B9-E0338D63CC2C" TargetMode="External"/><Relationship Id="rId3" Type="http://schemas.openxmlformats.org/officeDocument/2006/relationships/customXml" Target="../customXml/item3.xml"/><Relationship Id="rId12" Type="http://schemas.microsoft.com/office/2018/08/relationships/commentsExtensible" Target="commentsExtensible.xml"/><Relationship Id="rId17" Type="http://schemas.openxmlformats.org/officeDocument/2006/relationships/hyperlink" Target="https://www.ptv.vic.gov.au/place/" TargetMode="External"/><Relationship Id="rId25" Type="http://schemas.openxmlformats.org/officeDocument/2006/relationships/image" Target="media/image5.jpg"/><Relationship Id="rId33" Type="http://schemas.openxmlformats.org/officeDocument/2006/relationships/image" Target="media/image12.jpeg"/><Relationship Id="rId38" Type="http://schemas.openxmlformats.org/officeDocument/2006/relationships/image" Target="media/image15.jpeg"/><Relationship Id="rId46" Type="http://schemas.openxmlformats.org/officeDocument/2006/relationships/image" Target="media/image19.jpeg"/><Relationship Id="rId59" Type="http://schemas.openxmlformats.org/officeDocument/2006/relationships/image" Target="media/image29.jpeg"/><Relationship Id="rId20" Type="http://schemas.openxmlformats.org/officeDocument/2006/relationships/image" Target="media/image1.jpeg"/><Relationship Id="rId41" Type="http://schemas.openxmlformats.org/officeDocument/2006/relationships/image" Target="cid:1BBCBAA4-5D23-4C9C-BBF9-C111CA998F1C" TargetMode="External"/><Relationship Id="rId54" Type="http://schemas.openxmlformats.org/officeDocument/2006/relationships/image" Target="media/image24.jpeg"/><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melbourne.vic.gov.au/SiteCollectionDocuments/cbd-mobility-map.pdf" TargetMode="External"/><Relationship Id="rId23" Type="http://schemas.openxmlformats.org/officeDocument/2006/relationships/image" Target="media/image3.jpg"/><Relationship Id="rId28" Type="http://schemas.openxmlformats.org/officeDocument/2006/relationships/image" Target="cid:7ADCB988-C4E6-43E1-8F42-90FBAFDBE1DC" TargetMode="External"/><Relationship Id="rId36" Type="http://schemas.openxmlformats.org/officeDocument/2006/relationships/image" Target="media/image14.jpeg"/><Relationship Id="rId49" Type="http://schemas.openxmlformats.org/officeDocument/2006/relationships/image" Target="cid:82B16ED1-0EAB-4BA4-B6AD-B0EE45BDF174" TargetMode="External"/><Relationship Id="rId57" Type="http://schemas.openxmlformats.org/officeDocument/2006/relationships/image" Target="media/image27.jpeg"/><Relationship Id="rId10" Type="http://schemas.microsoft.com/office/2011/relationships/commentsExtended" Target="commentsExtended.xml"/><Relationship Id="rId31" Type="http://schemas.openxmlformats.org/officeDocument/2006/relationships/image" Target="media/image10.jpeg"/><Relationship Id="rId44" Type="http://schemas.openxmlformats.org/officeDocument/2006/relationships/image" Target="media/image18.jpeg"/><Relationship Id="rId52" Type="http://schemas.openxmlformats.org/officeDocument/2006/relationships/image" Target="media/image22.jpeg"/><Relationship Id="rId60" Type="http://schemas.openxmlformats.org/officeDocument/2006/relationships/image" Target="media/image30.jpeg"/><Relationship Id="rId4" Type="http://schemas.openxmlformats.org/officeDocument/2006/relationships/customXml" Target="../customXml/item4.xml"/><Relationship Id="rId9" Type="http://schemas.openxmlformats.org/officeDocument/2006/relationships/comments" Target="commen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SharedWithUsers xmlns="fea9f590-e234-4f0b-8eb4-29580e3224c3">
      <UserInfo>
        <DisplayName>Fringe Production</DisplayName>
        <AccountId>21</AccountId>
        <AccountType/>
      </UserInfo>
    </SharedWithUsers>
    <_ip_UnifiedCompliancePolicyUIAction xmlns="http://schemas.microsoft.com/sharepoint/v3" xsi:nil="true"/>
    <_ip_UnifiedCompliancePolicyProperties xmlns="http://schemas.microsoft.com/sharepoint/v3" xsi:nil="true"/>
    <TaxCatchAll xmlns="fea9f590-e234-4f0b-8eb4-29580e3224c3" xsi:nil="true"/>
    <lcf76f155ced4ddcb4097134ff3c332f xmlns="208a4d3c-24ea-42ab-ad6d-2daf6334ae49">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DA22EEFA789CD46961A58BB5290E701" ma:contentTypeVersion="18" ma:contentTypeDescription="Create a new document." ma:contentTypeScope="" ma:versionID="a330dc1e070d5b6e29b06fd9c36ada0e">
  <xsd:schema xmlns:xsd="http://www.w3.org/2001/XMLSchema" xmlns:xs="http://www.w3.org/2001/XMLSchema" xmlns:p="http://schemas.microsoft.com/office/2006/metadata/properties" xmlns:ns1="http://schemas.microsoft.com/sharepoint/v3" xmlns:ns2="208a4d3c-24ea-42ab-ad6d-2daf6334ae49" xmlns:ns3="fea9f590-e234-4f0b-8eb4-29580e3224c3" targetNamespace="http://schemas.microsoft.com/office/2006/metadata/properties" ma:root="true" ma:fieldsID="5e37f240109eed6389876b49c0842f00" ns1:_="" ns2:_="" ns3:_="">
    <xsd:import namespace="http://schemas.microsoft.com/sharepoint/v3"/>
    <xsd:import namespace="208a4d3c-24ea-42ab-ad6d-2daf6334ae49"/>
    <xsd:import namespace="fea9f590-e234-4f0b-8eb4-29580e3224c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element ref="ns2:MediaServiceLocation" minOccurs="0"/>
                <xsd:element ref="ns2:MediaServiceOCR" minOccurs="0"/>
                <xsd:element ref="ns2:MediaServiceEventHashCode" minOccurs="0"/>
                <xsd:element ref="ns2:MediaServiceGenerationTime"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08a4d3c-24ea-42ab-ad6d-2daf6334ae4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2f93a9eb-c87e-443f-9029-15242b338bd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ea9f590-e234-4f0b-8eb4-29580e3224c3"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TaxCatchAll" ma:index="25" nillable="true" ma:displayName="Taxonomy Catch All Column" ma:hidden="true" ma:list="{f2502b3e-95aa-4db6-9124-c6449d60d8cd}" ma:internalName="TaxCatchAll" ma:showField="CatchAllData" ma:web="fea9f590-e234-4f0b-8eb4-29580e3224c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861B828-FB1F-49D6-A929-1DE80178649D}">
  <ds:schemaRefs>
    <ds:schemaRef ds:uri="http://schemas.openxmlformats.org/officeDocument/2006/bibliography"/>
  </ds:schemaRefs>
</ds:datastoreItem>
</file>

<file path=customXml/itemProps2.xml><?xml version="1.0" encoding="utf-8"?>
<ds:datastoreItem xmlns:ds="http://schemas.openxmlformats.org/officeDocument/2006/customXml" ds:itemID="{58573E9F-916A-40B6-93D9-52747BD6652C}">
  <ds:schemaRefs>
    <ds:schemaRef ds:uri="http://schemas.microsoft.com/office/2006/metadata/properties"/>
    <ds:schemaRef ds:uri="http://schemas.microsoft.com/office/infopath/2007/PartnerControls"/>
    <ds:schemaRef ds:uri="fea9f590-e234-4f0b-8eb4-29580e3224c3"/>
    <ds:schemaRef ds:uri="http://schemas.microsoft.com/sharepoint/v3"/>
    <ds:schemaRef ds:uri="208a4d3c-24ea-42ab-ad6d-2daf6334ae49"/>
  </ds:schemaRefs>
</ds:datastoreItem>
</file>

<file path=customXml/itemProps3.xml><?xml version="1.0" encoding="utf-8"?>
<ds:datastoreItem xmlns:ds="http://schemas.openxmlformats.org/officeDocument/2006/customXml" ds:itemID="{3287E572-780D-4E5A-B62D-302022A69D84}">
  <ds:schemaRefs>
    <ds:schemaRef ds:uri="http://schemas.microsoft.com/sharepoint/v3/contenttype/forms"/>
  </ds:schemaRefs>
</ds:datastoreItem>
</file>

<file path=customXml/itemProps4.xml><?xml version="1.0" encoding="utf-8"?>
<ds:datastoreItem xmlns:ds="http://schemas.openxmlformats.org/officeDocument/2006/customXml" ds:itemID="{B0C8BBCD-FA26-4CBA-B604-1A4EDFFE37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08a4d3c-24ea-42ab-ad6d-2daf6334ae49"/>
    <ds:schemaRef ds:uri="fea9f590-e234-4f0b-8eb4-29580e3224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29</Pages>
  <Words>2925</Words>
  <Characters>13663</Characters>
  <Application>Microsoft Office Word</Application>
  <DocSecurity>0</DocSecurity>
  <Lines>290</Lines>
  <Paragraphs>172</Paragraphs>
  <ScaleCrop>false</ScaleCrop>
  <Company/>
  <LinksUpToDate>false</LinksUpToDate>
  <CharactersWithSpaces>16416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Carly Findlay</dc:creator>
  <cp:keywords/>
  <dc:description/>
  <cp:lastModifiedBy>Ethan Cavanagh</cp:lastModifiedBy>
  <cp:revision>151</cp:revision>
  <cp:lastPrinted>2019-09-11T21:51:00Z</cp:lastPrinted>
  <dcterms:created xsi:type="dcterms:W3CDTF">2019-09-11T21:52:00Z</dcterms:created>
  <dcterms:modified xsi:type="dcterms:W3CDTF">2023-01-24T03:45:00Z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0x010100FDA22EEFA789CD46961A58BB5290E701</vt:lpwstr>
  </property>
  <property fmtid="{D5CDD505-2E9C-101B-9397-08002B2CF9AE}" pid="3" name="MediaServiceImageTags">
    <vt:lpwstr/>
  </property>
  <property fmtid="{D5CDD505-2E9C-101B-9397-08002B2CF9AE}" pid="4" name="GrammarlyDocumentId">
    <vt:lpwstr>0f25215291ef90edaf5d63a50b838c96799a97cfd27a8abd32e93b5f7829a7ea</vt:lpwstr>
  </property>
</Properties>
</file>